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4B43" w:rsidRPr="001B0F0B" w:rsidRDefault="003F4B43" w:rsidP="003F4B43">
      <w:pPr>
        <w:jc w:val="center"/>
        <w:rPr>
          <w:rFonts w:ascii="Arial" w:hAnsi="Arial" w:cs="Arial"/>
        </w:rPr>
      </w:pPr>
      <w:r w:rsidRPr="003F4B43">
        <w:rPr>
          <w:rFonts w:ascii="Arial" w:hAnsi="Arial" w:cs="Arial"/>
        </w:rPr>
        <w:t>OPIS TECHNICZNO - EKSPLOATACYJNY AUTOBUSU</w:t>
      </w:r>
      <w:r>
        <w:rPr>
          <w:rFonts w:ascii="Arial" w:hAnsi="Arial" w:cs="Arial"/>
        </w:rPr>
        <w:t xml:space="preserve">                      </w:t>
      </w:r>
      <w:r w:rsidR="008052B9">
        <w:rPr>
          <w:rFonts w:ascii="Arial" w:hAnsi="Arial" w:cs="Arial"/>
        </w:rPr>
        <w:t xml:space="preserve"> </w:t>
      </w:r>
      <w:r w:rsidRPr="00A4415D">
        <w:t>Załącznik nr 1</w:t>
      </w:r>
      <w:r w:rsidR="008052B9">
        <w:t xml:space="preserve"> do SIWZ</w:t>
      </w:r>
      <w:r w:rsidRPr="001B0F0B">
        <w:rPr>
          <w:rFonts w:ascii="Arial" w:hAnsi="Arial" w:cs="Arial"/>
        </w:rPr>
        <w:t xml:space="preserve">  </w:t>
      </w:r>
    </w:p>
    <w:tbl>
      <w:tblPr>
        <w:tblpPr w:leftFromText="141" w:rightFromText="141" w:vertAnchor="page" w:horzAnchor="page" w:tblpX="1098" w:tblpY="1801"/>
        <w:tblW w:w="4031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4"/>
        <w:gridCol w:w="1444"/>
        <w:gridCol w:w="6145"/>
      </w:tblGrid>
      <w:tr w:rsidR="001B0F0B" w:rsidRPr="00E149F2" w:rsidTr="001B0F0B">
        <w:trPr>
          <w:trHeight w:val="995"/>
        </w:trPr>
        <w:tc>
          <w:tcPr>
            <w:tcW w:w="253" w:type="pct"/>
            <w:shd w:val="clear" w:color="auto" w:fill="C0C0C0"/>
            <w:vAlign w:val="center"/>
          </w:tcPr>
          <w:p w:rsidR="001B0F0B" w:rsidRPr="00E149F2" w:rsidRDefault="001B0F0B" w:rsidP="00B0798B">
            <w:pPr>
              <w:tabs>
                <w:tab w:val="center" w:pos="4896"/>
                <w:tab w:val="right" w:pos="9432"/>
              </w:tabs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shd w:val="clear" w:color="auto" w:fill="C0C0C0"/>
            <w:vAlign w:val="center"/>
          </w:tcPr>
          <w:p w:rsidR="001B0F0B" w:rsidRPr="00B0798B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</w:rPr>
            </w:pPr>
            <w:r w:rsidRPr="00B0798B">
              <w:rPr>
                <w:rFonts w:ascii="Arial Narrow" w:hAnsi="Arial Narrow"/>
                <w:b/>
                <w:bCs/>
              </w:rPr>
              <w:t xml:space="preserve">WARUNKI / </w:t>
            </w:r>
            <w:r w:rsidRPr="00B0798B">
              <w:rPr>
                <w:rFonts w:ascii="Arial Narrow" w:hAnsi="Arial Narrow"/>
                <w:b/>
                <w:bCs/>
              </w:rPr>
              <w:br/>
            </w:r>
            <w:r w:rsidRPr="00B0798B">
              <w:rPr>
                <w:rFonts w:ascii="Arial Narrow" w:hAnsi="Arial Narrow"/>
                <w:b/>
              </w:rPr>
              <w:t>PARAMETRY</w:t>
            </w:r>
          </w:p>
        </w:tc>
        <w:tc>
          <w:tcPr>
            <w:tcW w:w="3845" w:type="pct"/>
            <w:shd w:val="clear" w:color="auto" w:fill="C0C0C0"/>
            <w:vAlign w:val="center"/>
          </w:tcPr>
          <w:p w:rsidR="001B0F0B" w:rsidRPr="00B0798B" w:rsidRDefault="001B0F0B" w:rsidP="003C5329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</w:rPr>
            </w:pPr>
            <w:r w:rsidRPr="00B0798B">
              <w:rPr>
                <w:rFonts w:ascii="Arial Narrow" w:hAnsi="Arial Narrow"/>
                <w:b/>
                <w:bCs/>
              </w:rPr>
              <w:t>Wymagania zamawiającego dotyczące autobusów</w:t>
            </w:r>
          </w:p>
        </w:tc>
      </w:tr>
      <w:tr w:rsidR="001B0F0B" w:rsidRPr="00E149F2" w:rsidTr="001B0F0B">
        <w:trPr>
          <w:trHeight w:val="633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Wymiary autobusu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83051C">
            <w:pPr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 xml:space="preserve">Autobus </w:t>
            </w:r>
            <w:r>
              <w:rPr>
                <w:rFonts w:ascii="Arial Narrow" w:hAnsi="Arial Narrow"/>
                <w:sz w:val="22"/>
                <w:szCs w:val="22"/>
              </w:rPr>
              <w:t>jednoczłonowy: długość 11,8-12,2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m</w:t>
            </w:r>
            <w:r>
              <w:rPr>
                <w:rFonts w:ascii="Arial Narrow" w:hAnsi="Arial Narrow"/>
                <w:sz w:val="22"/>
                <w:szCs w:val="22"/>
              </w:rPr>
              <w:t>, szerokość min. 2,5 m, wysokość maks. 3,3 m.</w:t>
            </w:r>
          </w:p>
        </w:tc>
      </w:tr>
      <w:tr w:rsidR="001B0F0B" w:rsidRPr="00E149F2" w:rsidTr="001B0F0B">
        <w:trPr>
          <w:trHeight w:val="557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Liczba miejsc pasażerskich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6907E6">
            <w:pPr>
              <w:tabs>
                <w:tab w:val="center" w:pos="5619"/>
                <w:tab w:val="right" w:pos="9432"/>
              </w:tabs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Autobus jednoczłonowy</w:t>
            </w:r>
            <w:r w:rsidRPr="00E149F2">
              <w:rPr>
                <w:rFonts w:ascii="Arial Narrow" w:hAnsi="Arial Narrow"/>
                <w:sz w:val="22"/>
                <w:szCs w:val="22"/>
              </w:rPr>
              <w:t>: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E149F2">
              <w:rPr>
                <w:rFonts w:ascii="Arial Narrow" w:hAnsi="Arial Narrow"/>
                <w:sz w:val="22"/>
                <w:szCs w:val="22"/>
              </w:rPr>
              <w:t>lic</w:t>
            </w:r>
            <w:r>
              <w:rPr>
                <w:rFonts w:ascii="Arial Narrow" w:hAnsi="Arial Narrow"/>
                <w:sz w:val="22"/>
                <w:szCs w:val="22"/>
              </w:rPr>
              <w:t xml:space="preserve">zba miejsc ogółem co </w:t>
            </w:r>
            <w:r w:rsidRPr="006907E6">
              <w:rPr>
                <w:rFonts w:ascii="Arial Narrow" w:hAnsi="Arial Narrow"/>
                <w:sz w:val="22"/>
                <w:szCs w:val="22"/>
              </w:rPr>
              <w:t>najmniej 8</w:t>
            </w:r>
            <w:r>
              <w:rPr>
                <w:rFonts w:ascii="Arial Narrow" w:hAnsi="Arial Narrow"/>
                <w:sz w:val="22"/>
                <w:szCs w:val="22"/>
              </w:rPr>
              <w:t>0</w:t>
            </w:r>
            <w:r w:rsidRPr="006907E6">
              <w:rPr>
                <w:rFonts w:ascii="Arial Narrow" w:hAnsi="Arial Narrow"/>
                <w:sz w:val="22"/>
                <w:szCs w:val="22"/>
              </w:rPr>
              <w:t>,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w tym: liczba miejsc siedzących min. 2</w:t>
            </w:r>
            <w:r>
              <w:rPr>
                <w:rFonts w:ascii="Arial Narrow" w:hAnsi="Arial Narrow"/>
                <w:sz w:val="22"/>
                <w:szCs w:val="22"/>
              </w:rPr>
              <w:t>8.</w:t>
            </w:r>
          </w:p>
        </w:tc>
      </w:tr>
      <w:tr w:rsidR="001B0F0B" w:rsidRPr="00E149F2" w:rsidTr="001B0F0B">
        <w:trPr>
          <w:trHeight w:val="2042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num" w:pos="36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Silnik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1"/>
                <w:numId w:val="1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czterosuwowy, rzędowy</w:t>
            </w:r>
            <w:r w:rsidRPr="004B4968">
              <w:rPr>
                <w:rFonts w:ascii="Arial Narrow" w:hAnsi="Arial Narrow"/>
                <w:sz w:val="22"/>
                <w:szCs w:val="22"/>
              </w:rPr>
              <w:t>, 5-cio</w:t>
            </w:r>
            <w:r>
              <w:rPr>
                <w:rFonts w:ascii="Arial Narrow" w:hAnsi="Arial Narrow"/>
                <w:sz w:val="22"/>
                <w:szCs w:val="22"/>
              </w:rPr>
              <w:t xml:space="preserve"> lub 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6-cio cylindrowy, wysokoprężny, chłodzony cieczą, zasilany olejem napędowym - spełniający normę emisji spalin </w:t>
            </w:r>
            <w:r>
              <w:rPr>
                <w:rFonts w:ascii="Arial Narrow" w:hAnsi="Arial Narrow"/>
                <w:sz w:val="22"/>
                <w:szCs w:val="22"/>
              </w:rPr>
              <w:t xml:space="preserve">min. 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Euro </w:t>
            </w:r>
            <w:r>
              <w:rPr>
                <w:rFonts w:ascii="Arial Narrow" w:hAnsi="Arial Narrow"/>
                <w:sz w:val="22"/>
                <w:szCs w:val="22"/>
              </w:rPr>
              <w:t>5</w:t>
            </w:r>
            <w:r w:rsidRPr="00E149F2">
              <w:rPr>
                <w:rFonts w:ascii="Arial Narrow" w:hAnsi="Arial Narrow"/>
                <w:sz w:val="22"/>
                <w:szCs w:val="22"/>
              </w:rPr>
              <w:t>,</w:t>
            </w:r>
          </w:p>
          <w:p w:rsidR="001B0F0B" w:rsidRPr="00E149F2" w:rsidRDefault="001B0F0B" w:rsidP="00E3277E">
            <w:pPr>
              <w:numPr>
                <w:ilvl w:val="1"/>
                <w:numId w:val="1"/>
              </w:numPr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pojemność </w:t>
            </w:r>
            <w:r w:rsidRPr="004B4968">
              <w:rPr>
                <w:rFonts w:ascii="Arial Narrow" w:hAnsi="Arial Narrow"/>
                <w:sz w:val="22"/>
                <w:szCs w:val="22"/>
              </w:rPr>
              <w:t>minimalna 9,0 dm</w:t>
            </w:r>
            <w:r w:rsidRPr="004B4968">
              <w:rPr>
                <w:rFonts w:ascii="Arial Narrow" w:hAnsi="Arial Narrow"/>
                <w:sz w:val="22"/>
                <w:szCs w:val="22"/>
                <w:vertAlign w:val="superscript"/>
              </w:rPr>
              <w:t>3</w:t>
            </w:r>
            <w:r w:rsidRPr="004B4968">
              <w:rPr>
                <w:rFonts w:ascii="Arial Narrow" w:hAnsi="Arial Narrow"/>
                <w:sz w:val="22"/>
                <w:szCs w:val="22"/>
              </w:rPr>
              <w:t>,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pojemność maksymalna 11,5 dm</w:t>
            </w:r>
            <w:r w:rsidRPr="00E149F2">
              <w:rPr>
                <w:rFonts w:ascii="Arial Narrow" w:hAnsi="Arial Narrow"/>
                <w:sz w:val="22"/>
                <w:szCs w:val="22"/>
                <w:vertAlign w:val="superscript"/>
              </w:rPr>
              <w:t>3</w:t>
            </w:r>
            <w:r w:rsidRPr="00E149F2">
              <w:rPr>
                <w:rFonts w:ascii="Arial Narrow" w:hAnsi="Arial Narrow"/>
                <w:sz w:val="22"/>
                <w:szCs w:val="22"/>
              </w:rPr>
              <w:t>,</w:t>
            </w:r>
          </w:p>
          <w:p w:rsidR="001B0F0B" w:rsidRPr="00082260" w:rsidRDefault="001B0F0B" w:rsidP="00E3277E">
            <w:pPr>
              <w:numPr>
                <w:ilvl w:val="1"/>
                <w:numId w:val="1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>moc min. 2</w:t>
            </w:r>
            <w:r w:rsidR="00606777">
              <w:rPr>
                <w:rFonts w:ascii="Arial Narrow" w:hAnsi="Arial Narrow"/>
                <w:sz w:val="22"/>
                <w:szCs w:val="22"/>
              </w:rPr>
              <w:t>20</w:t>
            </w:r>
            <w:r w:rsidRPr="00082260">
              <w:rPr>
                <w:rFonts w:ascii="Arial Narrow" w:hAnsi="Arial Narrow"/>
                <w:sz w:val="22"/>
                <w:szCs w:val="22"/>
              </w:rPr>
              <w:t xml:space="preserve"> kW,</w:t>
            </w:r>
          </w:p>
          <w:p w:rsidR="001B0F0B" w:rsidRPr="00E149F2" w:rsidRDefault="001B0F0B" w:rsidP="00E3277E">
            <w:pPr>
              <w:numPr>
                <w:ilvl w:val="1"/>
                <w:numId w:val="1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złącze diagnostyczne umożliwiające diagnozowanie silnika z zewnętrznego oprogramowania diagnostycznego,</w:t>
            </w:r>
          </w:p>
          <w:p w:rsidR="001B0F0B" w:rsidRPr="00E149F2" w:rsidRDefault="001B0F0B" w:rsidP="00E70CFA">
            <w:pPr>
              <w:numPr>
                <w:ilvl w:val="1"/>
                <w:numId w:val="1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65FB9">
              <w:rPr>
                <w:rFonts w:ascii="Arial Narrow" w:hAnsi="Arial Narrow"/>
                <w:sz w:val="22"/>
                <w:szCs w:val="22"/>
              </w:rPr>
              <w:t xml:space="preserve">automatyczny system wykrywania pożarów w komorze silnika. </w:t>
            </w:r>
          </w:p>
        </w:tc>
      </w:tr>
      <w:tr w:rsidR="001B0F0B" w:rsidRPr="00E149F2" w:rsidTr="001B0F0B">
        <w:trPr>
          <w:trHeight w:val="830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num" w:pos="36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Skrzynia biegów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FD5EDF">
            <w:p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a</w:t>
            </w:r>
            <w:r w:rsidRPr="00E149F2">
              <w:rPr>
                <w:rFonts w:ascii="Arial Narrow" w:hAnsi="Arial Narrow"/>
                <w:sz w:val="22"/>
                <w:szCs w:val="22"/>
              </w:rPr>
              <w:t>utomatyczna</w:t>
            </w:r>
            <w:r>
              <w:rPr>
                <w:rFonts w:ascii="Arial Narrow" w:hAnsi="Arial Narrow"/>
                <w:sz w:val="22"/>
                <w:szCs w:val="22"/>
              </w:rPr>
              <w:t>, minimum 4-biegowa, ze zinteg</w:t>
            </w:r>
            <w:r w:rsidR="00B10DB9">
              <w:rPr>
                <w:rFonts w:ascii="Arial Narrow" w:hAnsi="Arial Narrow"/>
                <w:sz w:val="22"/>
                <w:szCs w:val="22"/>
              </w:rPr>
              <w:t>r</w:t>
            </w:r>
            <w:bookmarkStart w:id="0" w:name="_GoBack"/>
            <w:bookmarkEnd w:id="0"/>
            <w:r>
              <w:rPr>
                <w:rFonts w:ascii="Arial Narrow" w:hAnsi="Arial Narrow"/>
                <w:sz w:val="22"/>
                <w:szCs w:val="22"/>
              </w:rPr>
              <w:t>o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wanym </w:t>
            </w:r>
            <w:proofErr w:type="spellStart"/>
            <w:r w:rsidRPr="00E149F2">
              <w:rPr>
                <w:rFonts w:ascii="Arial Narrow" w:hAnsi="Arial Narrow"/>
                <w:sz w:val="22"/>
                <w:szCs w:val="22"/>
              </w:rPr>
              <w:t>retarderem</w:t>
            </w:r>
            <w:proofErr w:type="spellEnd"/>
            <w:r w:rsidRPr="00E149F2">
              <w:rPr>
                <w:rFonts w:ascii="Arial Narrow" w:hAnsi="Arial Narrow"/>
                <w:sz w:val="22"/>
                <w:szCs w:val="22"/>
              </w:rPr>
              <w:t xml:space="preserve">, </w:t>
            </w:r>
          </w:p>
        </w:tc>
      </w:tr>
      <w:tr w:rsidR="001B0F0B" w:rsidRPr="00E149F2" w:rsidTr="001B0F0B">
        <w:trPr>
          <w:trHeight w:val="1076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Układ chłodzenia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2"/>
              </w:numPr>
              <w:tabs>
                <w:tab w:val="num" w:pos="470"/>
                <w:tab w:val="num" w:pos="1080"/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przewody układu chłodzenia: odporne na korozje (miedź, mosiądz, stal nierdzewna, tworzywa sztuczne łączone ze sobą złączami z gumy silikonowej lub z EPDM), termoizolowane,</w:t>
            </w:r>
          </w:p>
          <w:p w:rsidR="001B0F0B" w:rsidRPr="00E149F2" w:rsidRDefault="001B0F0B" w:rsidP="00E3277E">
            <w:pPr>
              <w:numPr>
                <w:ilvl w:val="0"/>
                <w:numId w:val="2"/>
              </w:numPr>
              <w:tabs>
                <w:tab w:val="num" w:pos="470"/>
                <w:tab w:val="num" w:pos="1080"/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zbiornik wyrównawczy wykonany z materiału odpornego na korozję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</w:tc>
      </w:tr>
      <w:tr w:rsidR="001B0F0B" w:rsidRPr="00E149F2" w:rsidTr="001B0F0B">
        <w:trPr>
          <w:trHeight w:val="421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pStyle w:val="Nagwek8"/>
              <w:jc w:val="center"/>
              <w:rPr>
                <w:rFonts w:ascii="Arial Narrow" w:hAnsi="Arial Narrow"/>
                <w:b/>
                <w:bCs/>
                <w:i w:val="0"/>
                <w:iCs w:val="0"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i w:val="0"/>
                <w:iCs w:val="0"/>
                <w:sz w:val="22"/>
                <w:szCs w:val="22"/>
              </w:rPr>
              <w:t>Ogrzewanie</w:t>
            </w:r>
          </w:p>
        </w:tc>
        <w:tc>
          <w:tcPr>
            <w:tcW w:w="3845" w:type="pct"/>
            <w:vAlign w:val="center"/>
          </w:tcPr>
          <w:p w:rsidR="001B0F0B" w:rsidRPr="00082260" w:rsidRDefault="001B0F0B" w:rsidP="00E3277E">
            <w:pPr>
              <w:numPr>
                <w:ilvl w:val="0"/>
                <w:numId w:val="3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 xml:space="preserve">wodne, wykorzystujące ciepło z układu chłodzenia silnika, realizowane za pomocą grzejników konwektorowych oraz przez nagrzewnice z wentylatorami, </w:t>
            </w:r>
          </w:p>
          <w:p w:rsidR="001B0F0B" w:rsidRPr="00082260" w:rsidRDefault="001B0F0B" w:rsidP="00E3277E">
            <w:pPr>
              <w:numPr>
                <w:ilvl w:val="0"/>
                <w:numId w:val="3"/>
              </w:numPr>
              <w:tabs>
                <w:tab w:val="num" w:pos="533"/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>silniki wentylatorów nagrzewnic z regulowaną prędkością obrotową,</w:t>
            </w:r>
          </w:p>
          <w:p w:rsidR="001B0F0B" w:rsidRPr="00082260" w:rsidRDefault="001B0F0B" w:rsidP="00E3277E">
            <w:pPr>
              <w:numPr>
                <w:ilvl w:val="0"/>
                <w:numId w:val="3"/>
              </w:numPr>
              <w:tabs>
                <w:tab w:val="num" w:pos="533"/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>podłączony do układu chłodzenia, niezależny od pracy silnika agregat grzewczy o mocy min. 30 kW,</w:t>
            </w:r>
          </w:p>
        </w:tc>
      </w:tr>
      <w:tr w:rsidR="001B0F0B" w:rsidRPr="00E149F2" w:rsidTr="001B0F0B">
        <w:trPr>
          <w:trHeight w:val="797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pStyle w:val="Nagwek1"/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 w:cs="Times New Roman"/>
                <w:sz w:val="22"/>
                <w:szCs w:val="22"/>
              </w:rPr>
            </w:pPr>
            <w:r w:rsidRPr="00E149F2">
              <w:rPr>
                <w:rFonts w:ascii="Arial Narrow" w:hAnsi="Arial Narrow" w:cs="Times New Roman"/>
                <w:sz w:val="22"/>
                <w:szCs w:val="22"/>
              </w:rPr>
              <w:t>Klimatyzacja</w:t>
            </w:r>
            <w:r>
              <w:rPr>
                <w:rFonts w:ascii="Arial Narrow" w:hAnsi="Arial Narrow" w:cs="Times New Roman"/>
                <w:sz w:val="22"/>
                <w:szCs w:val="22"/>
              </w:rPr>
              <w:t xml:space="preserve"> </w:t>
            </w:r>
            <w:r w:rsidRPr="00E149F2">
              <w:rPr>
                <w:rFonts w:ascii="Arial Narrow" w:hAnsi="Arial Narrow" w:cs="Times New Roman"/>
                <w:sz w:val="22"/>
                <w:szCs w:val="22"/>
              </w:rPr>
              <w:t>i wentylacja</w:t>
            </w:r>
          </w:p>
        </w:tc>
        <w:tc>
          <w:tcPr>
            <w:tcW w:w="3845" w:type="pct"/>
            <w:vAlign w:val="center"/>
          </w:tcPr>
          <w:p w:rsidR="001B0F0B" w:rsidRPr="00082260" w:rsidRDefault="001B0F0B" w:rsidP="00E3277E">
            <w:pPr>
              <w:numPr>
                <w:ilvl w:val="0"/>
                <w:numId w:val="18"/>
              </w:numPr>
              <w:tabs>
                <w:tab w:val="center" w:pos="533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 xml:space="preserve">klimatyzacja całego wnętrza pojazdu, zainstalowana na dachu autobusu w kompaktowej obudowie, </w:t>
            </w:r>
          </w:p>
          <w:p w:rsidR="001B0F0B" w:rsidRPr="00082260" w:rsidRDefault="001B0F0B" w:rsidP="00E3277E">
            <w:pPr>
              <w:numPr>
                <w:ilvl w:val="0"/>
                <w:numId w:val="18"/>
              </w:numPr>
              <w:tabs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082260">
              <w:rPr>
                <w:rFonts w:ascii="Arial Narrow" w:hAnsi="Arial Narrow"/>
                <w:sz w:val="22"/>
                <w:szCs w:val="22"/>
              </w:rPr>
              <w:t>wentylacja naturalna przez włazy dachowe (minimum dwie sztuki),</w:t>
            </w:r>
          </w:p>
        </w:tc>
      </w:tr>
      <w:tr w:rsidR="001B0F0B" w:rsidRPr="00E149F2" w:rsidTr="001B0F0B">
        <w:trPr>
          <w:trHeight w:val="1677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737D02">
            <w:pPr>
              <w:pStyle w:val="Nagwek1"/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 w:cs="Times New Roman"/>
                <w:sz w:val="22"/>
                <w:szCs w:val="22"/>
              </w:rPr>
            </w:pPr>
            <w:r w:rsidRPr="00E149F2">
              <w:rPr>
                <w:rFonts w:ascii="Arial Narrow" w:hAnsi="Arial Narrow" w:cs="Times New Roman"/>
                <w:sz w:val="22"/>
                <w:szCs w:val="22"/>
              </w:rPr>
              <w:t>Układ pneumatyczny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737D02">
            <w:pPr>
              <w:tabs>
                <w:tab w:val="center" w:pos="4896"/>
                <w:tab w:val="right" w:pos="943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Wyposażony w:</w:t>
            </w:r>
          </w:p>
          <w:p w:rsidR="001B0F0B" w:rsidRPr="00E149F2" w:rsidRDefault="001B0F0B" w:rsidP="00E3277E">
            <w:pPr>
              <w:numPr>
                <w:ilvl w:val="0"/>
                <w:numId w:val="19"/>
              </w:numPr>
              <w:tabs>
                <w:tab w:val="center" w:pos="533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sprężarkę o wydatku powietrza dostosowanym do pracy w warunkach komunikacji miejskiej,</w:t>
            </w:r>
          </w:p>
          <w:p w:rsidR="001B0F0B" w:rsidRPr="00E149F2" w:rsidRDefault="001B0F0B" w:rsidP="00E3277E">
            <w:pPr>
              <w:numPr>
                <w:ilvl w:val="0"/>
                <w:numId w:val="19"/>
              </w:numPr>
              <w:tabs>
                <w:tab w:val="center" w:pos="533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przewody i zbiorniki sprężonego powietrza wykonane z materiałów w pełni odpornych na korozję,</w:t>
            </w:r>
          </w:p>
          <w:p w:rsidR="001B0F0B" w:rsidRPr="000809B4" w:rsidRDefault="001B0F0B" w:rsidP="00E3277E">
            <w:pPr>
              <w:numPr>
                <w:ilvl w:val="0"/>
                <w:numId w:val="19"/>
              </w:numPr>
              <w:tabs>
                <w:tab w:val="center" w:pos="533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podgrzewany osuszacz powietrza oraz automatyczny separator kondensatu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</w:p>
        </w:tc>
      </w:tr>
      <w:tr w:rsidR="001B0F0B" w:rsidRPr="00E149F2" w:rsidTr="001B0F0B">
        <w:trPr>
          <w:trHeight w:val="567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Układ hamulcowy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6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Zasadniczy:</w:t>
            </w:r>
          </w:p>
          <w:p w:rsidR="001B0F0B" w:rsidRDefault="001B0F0B" w:rsidP="00E3277E">
            <w:pPr>
              <w:numPr>
                <w:ilvl w:val="2"/>
                <w:numId w:val="17"/>
              </w:numPr>
              <w:tabs>
                <w:tab w:val="num" w:pos="637"/>
                <w:tab w:val="center" w:pos="5976"/>
                <w:tab w:val="right" w:pos="10512"/>
              </w:tabs>
              <w:ind w:hanging="1936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pneumatyczny, dwuobwodowy,</w:t>
            </w:r>
          </w:p>
          <w:p w:rsidR="001B0F0B" w:rsidRPr="00E149F2" w:rsidRDefault="001B0F0B" w:rsidP="00E3277E">
            <w:pPr>
              <w:numPr>
                <w:ilvl w:val="2"/>
                <w:numId w:val="17"/>
              </w:numPr>
              <w:tabs>
                <w:tab w:val="num" w:pos="637"/>
                <w:tab w:val="center" w:pos="5976"/>
                <w:tab w:val="right" w:pos="10512"/>
              </w:tabs>
              <w:ind w:hanging="1936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tarczowy, klocki hamulcowe bezazbestowe,</w:t>
            </w:r>
          </w:p>
          <w:p w:rsidR="001B0F0B" w:rsidRPr="00E149F2" w:rsidRDefault="001B0F0B" w:rsidP="00E3277E">
            <w:pPr>
              <w:numPr>
                <w:ilvl w:val="2"/>
                <w:numId w:val="17"/>
              </w:numPr>
              <w:tabs>
                <w:tab w:val="num" w:pos="637"/>
                <w:tab w:val="center" w:pos="5976"/>
                <w:tab w:val="right" w:pos="10512"/>
              </w:tabs>
              <w:ind w:hanging="1936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wyposażony w system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EBS,</w:t>
            </w:r>
          </w:p>
          <w:p w:rsidR="001B0F0B" w:rsidRPr="00E149F2" w:rsidRDefault="001B0F0B" w:rsidP="00E3277E">
            <w:pPr>
              <w:numPr>
                <w:ilvl w:val="2"/>
                <w:numId w:val="17"/>
              </w:numPr>
              <w:tabs>
                <w:tab w:val="num" w:pos="637"/>
                <w:tab w:val="center" w:pos="5976"/>
                <w:tab w:val="right" w:pos="10512"/>
              </w:tabs>
              <w:ind w:hanging="1936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automatyczna kompensacja luzu elementów ciernych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  <w:p w:rsidR="001B0F0B" w:rsidRPr="00E149F2" w:rsidRDefault="001B0F0B" w:rsidP="00E3277E">
            <w:pPr>
              <w:numPr>
                <w:ilvl w:val="0"/>
                <w:numId w:val="16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Postojowy – pneumatyczny działający na oś napędową, sterowany dźwignią zlokalizowaną na stanowisku (miejscu) pracy kierowcy,</w:t>
            </w:r>
          </w:p>
          <w:p w:rsidR="001B0F0B" w:rsidRPr="00E149F2" w:rsidRDefault="001B0F0B" w:rsidP="00E3277E">
            <w:pPr>
              <w:numPr>
                <w:ilvl w:val="0"/>
                <w:numId w:val="16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Przystankowy – uruchamiany automatycznie po otwarciu drzwi, gwarantujący blokadę hamulców przy otwartych drzwiach oraz ręcznie za pomocą przełącznika (dźwigni) zlokalizowanej na desce rozdzielczej kierowcy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</w:tc>
      </w:tr>
      <w:tr w:rsidR="001B0F0B" w:rsidRPr="00E149F2" w:rsidTr="001B0F0B">
        <w:trPr>
          <w:trHeight w:val="539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Układ kierowniczy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4"/>
              </w:numPr>
              <w:tabs>
                <w:tab w:val="num" w:pos="533"/>
                <w:tab w:val="center" w:pos="4896"/>
                <w:tab w:val="right" w:pos="9432"/>
              </w:tabs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ze wspomaganiem hydraulicznym,</w:t>
            </w:r>
          </w:p>
          <w:p w:rsidR="001B0F0B" w:rsidRPr="00E149F2" w:rsidRDefault="001B0F0B" w:rsidP="00E3277E">
            <w:pPr>
              <w:numPr>
                <w:ilvl w:val="0"/>
                <w:numId w:val="4"/>
              </w:numPr>
              <w:tabs>
                <w:tab w:val="num" w:pos="533"/>
                <w:tab w:val="center" w:pos="4896"/>
                <w:tab w:val="right" w:pos="9432"/>
              </w:tabs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z pełną regulacją położenia koła kierownicy,</w:t>
            </w:r>
          </w:p>
        </w:tc>
      </w:tr>
      <w:tr w:rsidR="001B0F0B" w:rsidRPr="00E149F2" w:rsidTr="001B0F0B">
        <w:trPr>
          <w:trHeight w:val="669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Zawieszenie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pStyle w:val="WW-Tekstpodstawowy2"/>
              <w:numPr>
                <w:ilvl w:val="1"/>
                <w:numId w:val="1"/>
              </w:numPr>
              <w:tabs>
                <w:tab w:val="center" w:pos="4896"/>
                <w:tab w:val="right" w:pos="9432"/>
              </w:tabs>
              <w:snapToGrid w:val="0"/>
              <w:rPr>
                <w:rFonts w:ascii="Arial Narrow" w:hAnsi="Arial Narrow"/>
                <w:sz w:val="22"/>
                <w:szCs w:val="22"/>
              </w:rPr>
            </w:pPr>
            <w:r w:rsidRPr="000809B4">
              <w:rPr>
                <w:rFonts w:ascii="Arial Narrow" w:hAnsi="Arial Narrow"/>
                <w:sz w:val="22"/>
                <w:szCs w:val="22"/>
              </w:rPr>
              <w:t xml:space="preserve">pneumatyczne na miechach gumowych, z układem poziomującym, z możliwością zmiany poziomu z pulpitu kierowcy oraz z systemem przyklęku prawej strony pojazdu na przystankach, </w:t>
            </w:r>
          </w:p>
        </w:tc>
      </w:tr>
      <w:tr w:rsidR="001B0F0B" w:rsidRPr="00E149F2" w:rsidTr="001B0F0B">
        <w:trPr>
          <w:trHeight w:val="669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C353ED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C353ED">
              <w:rPr>
                <w:rFonts w:ascii="Arial Narrow" w:hAnsi="Arial Narrow"/>
                <w:b/>
                <w:bCs/>
                <w:sz w:val="22"/>
                <w:szCs w:val="22"/>
              </w:rPr>
              <w:t>Koła i ogumienie</w:t>
            </w:r>
          </w:p>
        </w:tc>
        <w:tc>
          <w:tcPr>
            <w:tcW w:w="3845" w:type="pct"/>
            <w:vAlign w:val="center"/>
          </w:tcPr>
          <w:p w:rsidR="001B0F0B" w:rsidRPr="00C353ED" w:rsidRDefault="001B0F0B" w:rsidP="00E3277E">
            <w:pPr>
              <w:numPr>
                <w:ilvl w:val="0"/>
                <w:numId w:val="5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C353ED">
              <w:rPr>
                <w:rFonts w:ascii="Arial Narrow" w:hAnsi="Arial Narrow"/>
                <w:sz w:val="22"/>
                <w:szCs w:val="22"/>
              </w:rPr>
              <w:t>obręcze stalowe,</w:t>
            </w:r>
          </w:p>
          <w:p w:rsidR="001B0F0B" w:rsidRPr="00F142AC" w:rsidRDefault="001B0F0B" w:rsidP="00E3277E">
            <w:pPr>
              <w:numPr>
                <w:ilvl w:val="0"/>
                <w:numId w:val="5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F142AC">
              <w:rPr>
                <w:rFonts w:ascii="Arial Narrow" w:hAnsi="Arial Narrow"/>
                <w:sz w:val="22"/>
                <w:szCs w:val="22"/>
              </w:rPr>
              <w:t xml:space="preserve">opony radialne, </w:t>
            </w:r>
            <w:proofErr w:type="spellStart"/>
            <w:r w:rsidRPr="00F142AC">
              <w:rPr>
                <w:rFonts w:ascii="Arial Narrow" w:hAnsi="Arial Narrow"/>
                <w:sz w:val="22"/>
                <w:szCs w:val="22"/>
              </w:rPr>
              <w:t>całostalowe</w:t>
            </w:r>
            <w:proofErr w:type="spellEnd"/>
            <w:r w:rsidRPr="00F142AC">
              <w:rPr>
                <w:rFonts w:ascii="Arial Narrow" w:hAnsi="Arial Narrow"/>
                <w:sz w:val="22"/>
                <w:szCs w:val="22"/>
              </w:rPr>
              <w:t>, bezdętkowe,</w:t>
            </w:r>
          </w:p>
        </w:tc>
      </w:tr>
      <w:tr w:rsidR="001B0F0B" w:rsidRPr="00E149F2" w:rsidTr="001B0F0B">
        <w:trPr>
          <w:trHeight w:val="773"/>
        </w:trPr>
        <w:tc>
          <w:tcPr>
            <w:tcW w:w="253" w:type="pct"/>
            <w:tcMar>
              <w:top w:w="70" w:type="dxa"/>
              <w:bottom w:w="70" w:type="dxa"/>
            </w:tcMar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Konstrukcja autobusu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F2768E">
            <w:pPr>
              <w:pStyle w:val="WW-Tekstpodstawowy2"/>
              <w:tabs>
                <w:tab w:val="center" w:pos="4896"/>
                <w:tab w:val="right" w:pos="9432"/>
              </w:tabs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Szkielet podwozia i nadwozia wykonane ze stali nierdzewnej, aluminium lub ze stali o podwyższonej jakości zabezpieczonej przeciw korozji w technologii</w:t>
            </w:r>
            <w:r w:rsidR="00606777">
              <w:rPr>
                <w:rFonts w:ascii="Arial Narrow" w:hAnsi="Arial Narrow"/>
                <w:sz w:val="22"/>
                <w:szCs w:val="22"/>
              </w:rPr>
              <w:t xml:space="preserve"> kataforezy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="00606777">
              <w:rPr>
                <w:rFonts w:ascii="Arial Narrow" w:hAnsi="Arial Narrow"/>
                <w:sz w:val="22"/>
                <w:szCs w:val="22"/>
              </w:rPr>
              <w:t>(</w:t>
            </w:r>
            <w:r w:rsidRPr="00E149F2">
              <w:rPr>
                <w:rFonts w:ascii="Arial Narrow" w:hAnsi="Arial Narrow"/>
                <w:sz w:val="22"/>
                <w:szCs w:val="22"/>
              </w:rPr>
              <w:t>KTL</w:t>
            </w:r>
            <w:r w:rsidR="00606777">
              <w:rPr>
                <w:rFonts w:ascii="Arial Narrow" w:hAnsi="Arial Narrow"/>
                <w:sz w:val="22"/>
                <w:szCs w:val="22"/>
              </w:rPr>
              <w:t>)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, </w:t>
            </w:r>
          </w:p>
        </w:tc>
      </w:tr>
      <w:tr w:rsidR="001B0F0B" w:rsidRPr="00E149F2" w:rsidTr="001B0F0B">
        <w:trPr>
          <w:trHeight w:val="928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Poszycie zewnętrzne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3421A6">
            <w:pPr>
              <w:pStyle w:val="WW-Tekstpodstawowy3"/>
              <w:widowControl/>
              <w:tabs>
                <w:tab w:val="num" w:pos="1065"/>
                <w:tab w:val="center" w:pos="4896"/>
                <w:tab w:val="right" w:pos="9432"/>
              </w:tabs>
              <w:suppressAutoHyphens w:val="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wykonane z blachy odp</w:t>
            </w:r>
            <w:r>
              <w:rPr>
                <w:rFonts w:ascii="Arial Narrow" w:hAnsi="Arial Narrow"/>
                <w:sz w:val="22"/>
                <w:szCs w:val="22"/>
              </w:rPr>
              <w:t xml:space="preserve">ornej na korozję – nierdzewnej i/lub </w:t>
            </w:r>
            <w:r w:rsidRPr="00E149F2">
              <w:rPr>
                <w:rFonts w:ascii="Arial Narrow" w:hAnsi="Arial Narrow"/>
                <w:sz w:val="22"/>
                <w:szCs w:val="22"/>
              </w:rPr>
              <w:t>aluminium</w:t>
            </w:r>
            <w:r>
              <w:rPr>
                <w:rFonts w:ascii="Arial Narrow" w:hAnsi="Arial Narrow"/>
                <w:sz w:val="22"/>
                <w:szCs w:val="22"/>
              </w:rPr>
              <w:t xml:space="preserve"> i/lub stali zabezpieczonej w technologii KTL i/lub tworzywa sztuczne i ich kompozyty,</w:t>
            </w:r>
          </w:p>
        </w:tc>
      </w:tr>
      <w:tr w:rsidR="001B0F0B" w:rsidRPr="00E149F2" w:rsidTr="001B0F0B">
        <w:trPr>
          <w:trHeight w:val="711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Wykończenie wnętrza</w:t>
            </w:r>
          </w:p>
        </w:tc>
        <w:tc>
          <w:tcPr>
            <w:tcW w:w="3845" w:type="pct"/>
            <w:vAlign w:val="center"/>
          </w:tcPr>
          <w:p w:rsidR="001B0F0B" w:rsidRDefault="001B0F0B" w:rsidP="00E3277E">
            <w:pPr>
              <w:numPr>
                <w:ilvl w:val="0"/>
                <w:numId w:val="7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F142AC">
              <w:rPr>
                <w:rFonts w:ascii="Arial Narrow" w:hAnsi="Arial Narrow"/>
                <w:sz w:val="22"/>
                <w:szCs w:val="22"/>
              </w:rPr>
              <w:t xml:space="preserve">ściany boczne i sufit – laminaty lub tworzywa sztuczne </w:t>
            </w:r>
          </w:p>
          <w:p w:rsidR="001B0F0B" w:rsidRDefault="001B0F0B" w:rsidP="00E3277E">
            <w:pPr>
              <w:numPr>
                <w:ilvl w:val="0"/>
                <w:numId w:val="7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F142AC">
              <w:rPr>
                <w:rFonts w:ascii="Arial Narrow" w:hAnsi="Arial Narrow"/>
                <w:sz w:val="22"/>
                <w:szCs w:val="22"/>
              </w:rPr>
              <w:t>podłoga – płyta wodoodporna, pokryta wykładziną przeciwpoślizgową,</w:t>
            </w:r>
          </w:p>
          <w:p w:rsidR="001B0F0B" w:rsidRPr="00F142AC" w:rsidRDefault="001B0F0B" w:rsidP="00E3277E">
            <w:pPr>
              <w:numPr>
                <w:ilvl w:val="0"/>
                <w:numId w:val="7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F142AC">
              <w:rPr>
                <w:rFonts w:ascii="Arial Narrow" w:hAnsi="Arial Narrow"/>
                <w:sz w:val="22"/>
                <w:szCs w:val="22"/>
              </w:rPr>
              <w:t>bez stopni poprzecznych na całej długości wewnątrz pojazdu,</w:t>
            </w:r>
          </w:p>
          <w:p w:rsidR="001B0F0B" w:rsidRPr="00E149F2" w:rsidRDefault="001B0F0B" w:rsidP="00E3277E">
            <w:pPr>
              <w:numPr>
                <w:ilvl w:val="0"/>
                <w:numId w:val="7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przegrody ze szkła bezpiecznego przy każdych drzwiach,</w:t>
            </w:r>
          </w:p>
        </w:tc>
      </w:tr>
      <w:tr w:rsidR="001B0F0B" w:rsidRPr="00E149F2" w:rsidTr="001B0F0B">
        <w:trPr>
          <w:trHeight w:val="916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Przedział pasażerski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8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autobus niskopodłogowy, wysokość od po</w:t>
            </w:r>
            <w:r>
              <w:rPr>
                <w:rFonts w:ascii="Arial Narrow" w:hAnsi="Arial Narrow"/>
                <w:sz w:val="22"/>
                <w:szCs w:val="22"/>
              </w:rPr>
              <w:t xml:space="preserve">dłoża do wejścia autobusu </w:t>
            </w:r>
            <w:r w:rsidRPr="001723C8">
              <w:rPr>
                <w:rFonts w:ascii="Arial Narrow" w:hAnsi="Arial Narrow"/>
                <w:sz w:val="22"/>
                <w:szCs w:val="22"/>
              </w:rPr>
              <w:t>max 3</w:t>
            </w:r>
            <w:r w:rsidR="00B14B39" w:rsidRPr="001723C8">
              <w:rPr>
                <w:rFonts w:ascii="Arial Narrow" w:hAnsi="Arial Narrow"/>
                <w:sz w:val="22"/>
                <w:szCs w:val="22"/>
              </w:rPr>
              <w:t>6</w:t>
            </w:r>
            <w:r w:rsidRPr="001723C8">
              <w:rPr>
                <w:rFonts w:ascii="Arial Narrow" w:hAnsi="Arial Narrow"/>
                <w:sz w:val="22"/>
                <w:szCs w:val="22"/>
              </w:rPr>
              <w:t xml:space="preserve">0 </w:t>
            </w:r>
            <w:r w:rsidRPr="00E149F2">
              <w:rPr>
                <w:rFonts w:ascii="Arial Narrow" w:hAnsi="Arial Narrow"/>
                <w:sz w:val="22"/>
                <w:szCs w:val="22"/>
              </w:rPr>
              <w:t>mm, bez stopni wejściowych we wszystkich drzwiach, oraz bez stopni poprzecznych wewnątrz pojazdu,</w:t>
            </w:r>
          </w:p>
          <w:p w:rsidR="001B0F0B" w:rsidRPr="00E149F2" w:rsidRDefault="001B0F0B" w:rsidP="00E3277E">
            <w:pPr>
              <w:numPr>
                <w:ilvl w:val="0"/>
                <w:numId w:val="8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 xml:space="preserve">„przyklęk” – umożliwiający obniżenie poziomu podłogi we wszystkich drzwiach co najmniej o </w:t>
            </w:r>
            <w:smartTag w:uri="urn:schemas-microsoft-com:office:smarttags" w:element="metricconverter">
              <w:smartTagPr>
                <w:attr w:name="ProductID" w:val="60 mm"/>
              </w:smartTagPr>
              <w:r w:rsidRPr="00E149F2">
                <w:rPr>
                  <w:rFonts w:ascii="Arial Narrow" w:hAnsi="Arial Narrow"/>
                  <w:sz w:val="22"/>
                  <w:szCs w:val="22"/>
                </w:rPr>
                <w:t>60 mm</w:t>
              </w:r>
            </w:smartTag>
            <w:r w:rsidRPr="00E149F2">
              <w:rPr>
                <w:rFonts w:ascii="Arial Narrow" w:hAnsi="Arial Narrow"/>
                <w:sz w:val="22"/>
                <w:szCs w:val="22"/>
              </w:rPr>
              <w:t>,</w:t>
            </w:r>
          </w:p>
          <w:p w:rsidR="001B0F0B" w:rsidRPr="00E149F2" w:rsidRDefault="001B0F0B" w:rsidP="00E3277E">
            <w:pPr>
              <w:numPr>
                <w:ilvl w:val="0"/>
                <w:numId w:val="8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minimum jedno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miejsce na wóz</w:t>
            </w:r>
            <w:r>
              <w:rPr>
                <w:rFonts w:ascii="Arial Narrow" w:hAnsi="Arial Narrow"/>
                <w:sz w:val="22"/>
                <w:szCs w:val="22"/>
              </w:rPr>
              <w:t>ek (inwalidzki lub dzi</w:t>
            </w:r>
            <w:r w:rsidR="00B10DB9">
              <w:rPr>
                <w:rFonts w:ascii="Arial Narrow" w:hAnsi="Arial Narrow"/>
                <w:sz w:val="22"/>
                <w:szCs w:val="22"/>
              </w:rPr>
              <w:t>e</w:t>
            </w:r>
            <w:r>
              <w:rPr>
                <w:rFonts w:ascii="Arial Narrow" w:hAnsi="Arial Narrow"/>
                <w:sz w:val="22"/>
                <w:szCs w:val="22"/>
              </w:rPr>
              <w:t xml:space="preserve">cięcy), </w:t>
            </w:r>
          </w:p>
          <w:p w:rsidR="001B0F0B" w:rsidRPr="00E149F2" w:rsidRDefault="001B0F0B" w:rsidP="00E3277E">
            <w:pPr>
              <w:numPr>
                <w:ilvl w:val="0"/>
                <w:numId w:val="8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F142AC">
              <w:rPr>
                <w:rFonts w:ascii="Arial Narrow" w:hAnsi="Arial Narrow"/>
                <w:sz w:val="22"/>
                <w:szCs w:val="22"/>
              </w:rPr>
              <w:t>przy drugich drzwiach rozkładana platforma (rampa) najazdowa, umożliwiająca wjazd do autobusu wózka inwalidzkiego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</w:tc>
      </w:tr>
      <w:tr w:rsidR="001B0F0B" w:rsidRPr="00E149F2" w:rsidTr="001B0F0B">
        <w:trPr>
          <w:trHeight w:val="728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Siedzenia pasażerskie</w:t>
            </w:r>
          </w:p>
        </w:tc>
        <w:tc>
          <w:tcPr>
            <w:tcW w:w="3845" w:type="pct"/>
            <w:vAlign w:val="center"/>
          </w:tcPr>
          <w:p w:rsidR="001B0F0B" w:rsidRPr="00F142AC" w:rsidRDefault="001B0F0B" w:rsidP="00E3277E">
            <w:pPr>
              <w:pStyle w:val="WW-Tekstpodstawowy2"/>
              <w:widowControl/>
              <w:numPr>
                <w:ilvl w:val="0"/>
                <w:numId w:val="9"/>
              </w:numPr>
              <w:tabs>
                <w:tab w:val="center" w:pos="4896"/>
                <w:tab w:val="right" w:pos="9432"/>
              </w:tabs>
              <w:suppressAutoHyphens w:val="0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szkielety z tworzywa sztucznego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E149F2">
              <w:rPr>
                <w:rFonts w:ascii="Arial Narrow" w:hAnsi="Arial Narrow"/>
                <w:sz w:val="22"/>
                <w:szCs w:val="22"/>
              </w:rPr>
              <w:t>lub metalu z miękką</w:t>
            </w:r>
            <w:r>
              <w:rPr>
                <w:rFonts w:ascii="Arial Narrow" w:hAnsi="Arial Narrow"/>
                <w:sz w:val="22"/>
                <w:szCs w:val="22"/>
              </w:rPr>
              <w:t xml:space="preserve">, </w:t>
            </w:r>
            <w:r w:rsidRPr="00E149F2">
              <w:rPr>
                <w:rFonts w:ascii="Arial Narrow" w:hAnsi="Arial Narrow"/>
                <w:sz w:val="22"/>
                <w:szCs w:val="22"/>
              </w:rPr>
              <w:t>wkładką na siedzisku i oparciu, wyklejone wykładziną tapicerowaną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</w:tc>
      </w:tr>
      <w:tr w:rsidR="001B0F0B" w:rsidRPr="00E149F2" w:rsidTr="001B0F0B">
        <w:trPr>
          <w:trHeight w:val="728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pStyle w:val="Nagwek8"/>
              <w:jc w:val="center"/>
              <w:rPr>
                <w:rFonts w:ascii="Arial Narrow" w:hAnsi="Arial Narrow"/>
                <w:b/>
                <w:bCs/>
                <w:i w:val="0"/>
                <w:iCs w:val="0"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i w:val="0"/>
                <w:iCs w:val="0"/>
                <w:sz w:val="22"/>
                <w:szCs w:val="22"/>
              </w:rPr>
              <w:t>Drzwi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</w:pPr>
            <w:r w:rsidRPr="00E149F2"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ilość drzwi – 3</w:t>
            </w:r>
            <w:r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,</w:t>
            </w:r>
          </w:p>
          <w:p w:rsidR="001B0F0B" w:rsidRPr="00E149F2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</w:pPr>
            <w:r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układ drzwi 2+2+2,</w:t>
            </w:r>
          </w:p>
          <w:p w:rsidR="001B0F0B" w:rsidRPr="00E149F2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</w:pPr>
            <w:r w:rsidRPr="00E149F2"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>wysokość wejścia we ws</w:t>
            </w:r>
            <w:r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 xml:space="preserve">zystkich drzwiach maksymalnie </w:t>
            </w:r>
            <w:r w:rsidRPr="001723C8"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>3</w:t>
            </w:r>
            <w:r w:rsidR="00B14B39" w:rsidRPr="001723C8"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>6</w:t>
            </w:r>
            <w:r w:rsidRPr="001723C8"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>0 mm</w:t>
            </w:r>
            <w:r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  <w:t>,</w:t>
            </w:r>
          </w:p>
          <w:p w:rsidR="001B0F0B" w:rsidRPr="00D81D43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</w:pPr>
            <w:r w:rsidRPr="00D81D43"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dwuskrzydłowe z uchwytami wejściowymi,</w:t>
            </w:r>
          </w:p>
          <w:p w:rsidR="001B0F0B" w:rsidRPr="00D81D43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bCs w:val="0"/>
                <w:i w:val="0"/>
                <w:sz w:val="22"/>
                <w:szCs w:val="22"/>
              </w:rPr>
            </w:pPr>
            <w:r w:rsidRPr="00D81D43"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sterowanie drzwiami przez kierowcę na desce rozdzielcze</w:t>
            </w:r>
            <w:r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j,</w:t>
            </w:r>
          </w:p>
          <w:p w:rsidR="001B0F0B" w:rsidRPr="00EE5F82" w:rsidRDefault="001B0F0B" w:rsidP="00E3277E">
            <w:pPr>
              <w:pStyle w:val="Nagwek2"/>
              <w:keepNext w:val="0"/>
              <w:widowControl w:val="0"/>
              <w:numPr>
                <w:ilvl w:val="0"/>
                <w:numId w:val="10"/>
              </w:numPr>
              <w:suppressAutoHyphens/>
              <w:spacing w:before="0" w:after="0"/>
              <w:jc w:val="both"/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</w:pPr>
            <w:r w:rsidRPr="00E149F2"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wyposażone w mechanizm powrotny w przypadku napot</w:t>
            </w:r>
            <w:r>
              <w:rPr>
                <w:rFonts w:ascii="Arial Narrow" w:hAnsi="Arial Narrow" w:cs="Times New Roman"/>
                <w:b w:val="0"/>
                <w:i w:val="0"/>
                <w:sz w:val="22"/>
                <w:szCs w:val="22"/>
              </w:rPr>
              <w:t>kania przeszkody przy zamykaniu,</w:t>
            </w:r>
          </w:p>
        </w:tc>
      </w:tr>
      <w:tr w:rsidR="001B0F0B" w:rsidRPr="00E149F2" w:rsidTr="001B0F0B">
        <w:trPr>
          <w:trHeight w:val="565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Miejsce pracy kierowcy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left" w:pos="1776"/>
              </w:tabs>
              <w:suppressAutoHyphens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 xml:space="preserve">kabina typu </w:t>
            </w:r>
            <w:r>
              <w:rPr>
                <w:rFonts w:ascii="Arial Narrow" w:hAnsi="Arial Narrow"/>
                <w:sz w:val="22"/>
                <w:szCs w:val="22"/>
              </w:rPr>
              <w:t>otwartego lub pół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zamkniętego, </w:t>
            </w:r>
            <w:r>
              <w:rPr>
                <w:rFonts w:ascii="Arial Narrow" w:hAnsi="Arial Narrow"/>
                <w:sz w:val="22"/>
                <w:szCs w:val="22"/>
              </w:rPr>
              <w:t>ścianka za fotelem kierowcy,</w:t>
            </w:r>
          </w:p>
          <w:p w:rsidR="001B0F0B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menu deski rozdzielczej w języku polskim,</w:t>
            </w:r>
          </w:p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lusterka zewnętrzne podgrzewane, regulowane elektrycznie ze stanowiska kierowcy</w:t>
            </w:r>
            <w:r>
              <w:rPr>
                <w:rFonts w:ascii="Arial Narrow" w:hAnsi="Arial Narrow"/>
                <w:sz w:val="22"/>
                <w:szCs w:val="22"/>
              </w:rPr>
              <w:t>, składane i zdejmowane,</w:t>
            </w:r>
          </w:p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lusterka wewnętrzne zapewniające dostateczną widoczność przedziału pasażerskiego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osłony przeciwsłoneczne dla lewej strony szyby czołowej</w:t>
            </w:r>
            <w:r>
              <w:rPr>
                <w:rFonts w:ascii="Arial Narrow" w:hAnsi="Arial Narrow"/>
                <w:sz w:val="22"/>
                <w:szCs w:val="22"/>
              </w:rPr>
              <w:t xml:space="preserve"> </w:t>
            </w:r>
            <w:r w:rsidRPr="00E149F2">
              <w:rPr>
                <w:rFonts w:ascii="Arial Narrow" w:hAnsi="Arial Narrow"/>
                <w:sz w:val="22"/>
                <w:szCs w:val="22"/>
              </w:rPr>
              <w:t>i lewej szyby bocznej kabiny kierowcy,</w:t>
            </w:r>
          </w:p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 xml:space="preserve">fotel kierowcy z wielopołożeniową możliwością regulacji siedziska i oparcia, zawieszony pneumatycznie, </w:t>
            </w:r>
            <w:r>
              <w:rPr>
                <w:rFonts w:ascii="Arial Narrow" w:hAnsi="Arial Narrow"/>
                <w:sz w:val="22"/>
                <w:szCs w:val="22"/>
              </w:rPr>
              <w:t>wyposażony w zagłówek, podłokietnik i pas bezpieczeństwa,</w:t>
            </w:r>
          </w:p>
          <w:p w:rsidR="001B0F0B" w:rsidRPr="00E149F2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koło kierownicze z regulacją położenia,</w:t>
            </w:r>
          </w:p>
          <w:p w:rsidR="001B0F0B" w:rsidRPr="00F800AB" w:rsidRDefault="001B0F0B" w:rsidP="00E3277E">
            <w:pPr>
              <w:numPr>
                <w:ilvl w:val="0"/>
                <w:numId w:val="11"/>
              </w:numPr>
              <w:tabs>
                <w:tab w:val="center" w:pos="830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układ wentylacji i grzania pracujący niezależnie od układu dla przestrzeni pasażerskiej,</w:t>
            </w:r>
          </w:p>
        </w:tc>
      </w:tr>
      <w:tr w:rsidR="001B0F0B" w:rsidRPr="00E149F2" w:rsidTr="001B0F0B">
        <w:trPr>
          <w:trHeight w:val="1247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Instalacja elektryczna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2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napięcie 24 V,</w:t>
            </w:r>
          </w:p>
          <w:p w:rsidR="001B0F0B" w:rsidRPr="00E149F2" w:rsidRDefault="001B0F0B" w:rsidP="00E3277E">
            <w:pPr>
              <w:numPr>
                <w:ilvl w:val="0"/>
                <w:numId w:val="12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gniazdo do rozruchu silnika przy wykorzystaniu zewnętrznego źródła prądu lub gniazdo do ładowania akumulatorów,</w:t>
            </w:r>
          </w:p>
          <w:p w:rsidR="001B0F0B" w:rsidRPr="00E149F2" w:rsidRDefault="001B0F0B" w:rsidP="00E3277E">
            <w:pPr>
              <w:numPr>
                <w:ilvl w:val="0"/>
                <w:numId w:val="12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instalacja do radia samochodowego w kabinie kierowcy (napięcie 12V),</w:t>
            </w:r>
          </w:p>
          <w:p w:rsidR="001B0F0B" w:rsidRPr="00E149F2" w:rsidRDefault="001B0F0B" w:rsidP="00E3277E">
            <w:pPr>
              <w:numPr>
                <w:ilvl w:val="0"/>
                <w:numId w:val="12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bezpieczniki automatyczne,</w:t>
            </w:r>
          </w:p>
        </w:tc>
      </w:tr>
      <w:tr w:rsidR="001B0F0B" w:rsidRPr="00E149F2" w:rsidTr="001B0F0B">
        <w:trPr>
          <w:trHeight w:val="364"/>
        </w:trPr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Okna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3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przesuwana szyba boczna w oknie lewym, bocznym kabiny kierowcy,</w:t>
            </w:r>
          </w:p>
          <w:p w:rsidR="001B0F0B" w:rsidRPr="00E149F2" w:rsidRDefault="001B0F0B" w:rsidP="00E3277E">
            <w:pPr>
              <w:numPr>
                <w:ilvl w:val="0"/>
                <w:numId w:val="13"/>
              </w:numPr>
              <w:tabs>
                <w:tab w:val="center" w:pos="5976"/>
                <w:tab w:val="right" w:pos="1051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lastRenderedPageBreak/>
              <w:t xml:space="preserve">szyby okien </w:t>
            </w:r>
            <w:r>
              <w:rPr>
                <w:rFonts w:ascii="Arial Narrow" w:hAnsi="Arial Narrow"/>
                <w:sz w:val="22"/>
                <w:szCs w:val="22"/>
              </w:rPr>
              <w:t xml:space="preserve">bocznych </w:t>
            </w:r>
            <w:r w:rsidRPr="00E149F2">
              <w:rPr>
                <w:rFonts w:ascii="Arial Narrow" w:hAnsi="Arial Narrow"/>
                <w:sz w:val="22"/>
                <w:szCs w:val="22"/>
              </w:rPr>
              <w:t>– pojedyncze</w:t>
            </w:r>
            <w:r>
              <w:rPr>
                <w:rFonts w:ascii="Arial Narrow" w:hAnsi="Arial Narrow"/>
                <w:sz w:val="22"/>
                <w:szCs w:val="22"/>
              </w:rPr>
              <w:t xml:space="preserve">, </w:t>
            </w:r>
            <w:r w:rsidRPr="00CE063A">
              <w:rPr>
                <w:rFonts w:ascii="Arial Narrow" w:hAnsi="Arial Narrow"/>
                <w:sz w:val="22"/>
                <w:szCs w:val="22"/>
              </w:rPr>
              <w:t>lub podwójne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  <w:r w:rsidRPr="00CE063A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</w:tc>
      </w:tr>
      <w:tr w:rsidR="001B0F0B" w:rsidRPr="00E149F2" w:rsidTr="001B0F0B"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Powłoki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3845" w:type="pct"/>
            <w:vAlign w:val="center"/>
          </w:tcPr>
          <w:p w:rsidR="001B0F0B" w:rsidRPr="004A7A1C" w:rsidRDefault="001B0F0B" w:rsidP="00E3277E">
            <w:pPr>
              <w:numPr>
                <w:ilvl w:val="0"/>
                <w:numId w:val="14"/>
              </w:numPr>
              <w:tabs>
                <w:tab w:val="center" w:pos="6336"/>
                <w:tab w:val="right" w:pos="1087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powłoki zewnętrzne wykonane lakierami o podwyższonej odporności na ścieranie przy myciu pojazdów na myjniach mechanicznych - wieloszczotkowych,</w:t>
            </w:r>
          </w:p>
        </w:tc>
      </w:tr>
      <w:tr w:rsidR="001B0F0B" w:rsidRPr="00E149F2" w:rsidTr="001B0F0B"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83051C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Inne urządzenia</w:t>
            </w:r>
            <w:r>
              <w:rPr>
                <w:rFonts w:ascii="Arial Narrow" w:hAnsi="Arial Narrow"/>
                <w:b/>
                <w:bCs/>
                <w:sz w:val="22"/>
                <w:szCs w:val="22"/>
              </w:rPr>
              <w:t xml:space="preserve"> </w:t>
            </w: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i wyposażenie</w:t>
            </w:r>
          </w:p>
        </w:tc>
        <w:tc>
          <w:tcPr>
            <w:tcW w:w="3845" w:type="pct"/>
            <w:vAlign w:val="center"/>
          </w:tcPr>
          <w:p w:rsidR="001B0F0B" w:rsidRPr="00E149F2" w:rsidRDefault="001B0F0B" w:rsidP="00E3277E">
            <w:pPr>
              <w:pStyle w:val="Akapitzlist"/>
              <w:numPr>
                <w:ilvl w:val="0"/>
                <w:numId w:val="13"/>
              </w:numPr>
              <w:tabs>
                <w:tab w:val="center" w:pos="533"/>
                <w:tab w:val="right" w:pos="10512"/>
              </w:tabs>
              <w:snapToGrid w:val="0"/>
              <w:spacing w:before="100" w:beforeAutospacing="1" w:after="100" w:afterAutospacing="1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komplet. kluczy, rygli do stacyjki, zamków, klap, włazów schowków itp. </w:t>
            </w:r>
          </w:p>
          <w:p w:rsidR="001B0F0B" w:rsidRPr="00E149F2" w:rsidRDefault="001B0F0B" w:rsidP="00E3277E">
            <w:pPr>
              <w:pStyle w:val="Akapitzlist"/>
              <w:numPr>
                <w:ilvl w:val="0"/>
                <w:numId w:val="13"/>
              </w:numPr>
              <w:tabs>
                <w:tab w:val="center" w:pos="533"/>
                <w:tab w:val="right" w:pos="10512"/>
              </w:tabs>
              <w:snapToGrid w:val="0"/>
              <w:spacing w:before="100" w:beforeAutospacing="1" w:after="100" w:afterAutospacing="1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zbiornik paliwa min</w:t>
            </w:r>
            <w:r>
              <w:rPr>
                <w:rFonts w:ascii="Arial Narrow" w:hAnsi="Arial Narrow"/>
                <w:sz w:val="22"/>
                <w:szCs w:val="22"/>
              </w:rPr>
              <w:t>.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</w:t>
            </w:r>
            <w:smartTag w:uri="urn:schemas-microsoft-com:office:smarttags" w:element="metricconverter">
              <w:smartTagPr>
                <w:attr w:name="ProductID" w:val="250 litr￳w"/>
              </w:smartTagPr>
              <w:r w:rsidRPr="00E149F2">
                <w:rPr>
                  <w:rFonts w:ascii="Arial Narrow" w:hAnsi="Arial Narrow"/>
                  <w:sz w:val="22"/>
                  <w:szCs w:val="22"/>
                </w:rPr>
                <w:t>250 litrów</w:t>
              </w:r>
            </w:smartTag>
            <w:r>
              <w:rPr>
                <w:rFonts w:ascii="Arial Narrow" w:hAnsi="Arial Narrow"/>
                <w:sz w:val="22"/>
                <w:szCs w:val="22"/>
              </w:rPr>
              <w:t>,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 </w:t>
            </w:r>
          </w:p>
          <w:p w:rsidR="001B0F0B" w:rsidRDefault="001B0F0B" w:rsidP="00E3277E">
            <w:pPr>
              <w:numPr>
                <w:ilvl w:val="0"/>
                <w:numId w:val="13"/>
              </w:numPr>
              <w:tabs>
                <w:tab w:val="center" w:pos="533"/>
                <w:tab w:val="center" w:pos="5976"/>
                <w:tab w:val="right" w:pos="10512"/>
              </w:tabs>
              <w:snapToGrid w:val="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4A7A1C">
              <w:rPr>
                <w:rFonts w:ascii="Arial Narrow" w:hAnsi="Arial Narrow"/>
                <w:sz w:val="22"/>
                <w:szCs w:val="22"/>
              </w:rPr>
              <w:t xml:space="preserve">przyciski „stop” równomiernie rozmieszczone na całej długości przedziału pasażerskiego, </w:t>
            </w:r>
          </w:p>
          <w:p w:rsidR="001B0F0B" w:rsidRDefault="001B0F0B" w:rsidP="00E3277E">
            <w:pPr>
              <w:numPr>
                <w:ilvl w:val="0"/>
                <w:numId w:val="13"/>
              </w:numPr>
              <w:tabs>
                <w:tab w:val="center" w:pos="533"/>
                <w:tab w:val="center" w:pos="5976"/>
                <w:tab w:val="right" w:pos="10512"/>
              </w:tabs>
              <w:snapToGrid w:val="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oznakowanie (napisy i piktogramy) – zgodnie z obowiązującymi przepisami,</w:t>
            </w:r>
          </w:p>
          <w:p w:rsidR="001B0F0B" w:rsidRDefault="001B0F0B" w:rsidP="00E3277E">
            <w:pPr>
              <w:numPr>
                <w:ilvl w:val="0"/>
                <w:numId w:val="13"/>
              </w:numPr>
              <w:tabs>
                <w:tab w:val="center" w:pos="533"/>
                <w:tab w:val="center" w:pos="5976"/>
                <w:tab w:val="right" w:pos="10512"/>
              </w:tabs>
              <w:snapToGrid w:val="0"/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gaśnice – 2 sztuki</w:t>
            </w:r>
          </w:p>
          <w:p w:rsidR="001B0F0B" w:rsidRPr="000D0A2E" w:rsidRDefault="001B0F0B" w:rsidP="00E3277E">
            <w:pPr>
              <w:numPr>
                <w:ilvl w:val="0"/>
                <w:numId w:val="13"/>
              </w:numPr>
              <w:tabs>
                <w:tab w:val="center" w:pos="533"/>
                <w:tab w:val="center" w:pos="5976"/>
                <w:tab w:val="right" w:pos="10512"/>
              </w:tabs>
              <w:snapToGrid w:val="0"/>
              <w:jc w:val="both"/>
              <w:rPr>
                <w:rFonts w:ascii="Arial Narrow" w:hAnsi="Arial Narrow"/>
                <w:sz w:val="22"/>
                <w:szCs w:val="22"/>
              </w:rPr>
            </w:pPr>
            <w:r w:rsidRPr="00E149F2">
              <w:rPr>
                <w:rFonts w:ascii="Arial Narrow" w:hAnsi="Arial Narrow"/>
                <w:sz w:val="22"/>
                <w:szCs w:val="22"/>
              </w:rPr>
              <w:t>autobusy muszą być wyposażone w drogomierz-prędkościomierz, wyklucza się stosowanie tachografu</w:t>
            </w:r>
            <w:r>
              <w:rPr>
                <w:rFonts w:ascii="Arial Narrow" w:hAnsi="Arial Narrow"/>
                <w:sz w:val="22"/>
                <w:szCs w:val="22"/>
              </w:rPr>
              <w:t>,</w:t>
            </w:r>
          </w:p>
        </w:tc>
      </w:tr>
      <w:tr w:rsidR="001B0F0B" w:rsidRPr="00E149F2" w:rsidTr="001B0F0B">
        <w:tc>
          <w:tcPr>
            <w:tcW w:w="253" w:type="pct"/>
            <w:vAlign w:val="center"/>
          </w:tcPr>
          <w:p w:rsidR="001B0F0B" w:rsidRPr="00E149F2" w:rsidRDefault="001B0F0B" w:rsidP="00E3277E">
            <w:pPr>
              <w:numPr>
                <w:ilvl w:val="0"/>
                <w:numId w:val="1"/>
              </w:numPr>
              <w:tabs>
                <w:tab w:val="num" w:pos="0"/>
                <w:tab w:val="num" w:pos="433"/>
                <w:tab w:val="center" w:pos="4896"/>
                <w:tab w:val="right" w:pos="9432"/>
              </w:tabs>
              <w:ind w:left="0" w:right="1047" w:firstLine="0"/>
              <w:jc w:val="both"/>
              <w:rPr>
                <w:rFonts w:ascii="Arial Narrow" w:hAnsi="Arial Narrow"/>
                <w:b/>
                <w:bCs/>
                <w:sz w:val="22"/>
                <w:szCs w:val="22"/>
              </w:rPr>
            </w:pPr>
          </w:p>
        </w:tc>
        <w:tc>
          <w:tcPr>
            <w:tcW w:w="903" w:type="pct"/>
            <w:vAlign w:val="center"/>
          </w:tcPr>
          <w:p w:rsidR="001B0F0B" w:rsidRPr="00E149F2" w:rsidRDefault="001B0F0B" w:rsidP="003421A6">
            <w:pPr>
              <w:tabs>
                <w:tab w:val="center" w:pos="4896"/>
                <w:tab w:val="right" w:pos="9432"/>
              </w:tabs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E149F2">
              <w:rPr>
                <w:rFonts w:ascii="Arial Narrow" w:hAnsi="Arial Narrow"/>
                <w:b/>
                <w:bCs/>
                <w:sz w:val="22"/>
                <w:szCs w:val="22"/>
              </w:rPr>
              <w:t>Warunki gwarancji</w:t>
            </w:r>
          </w:p>
        </w:tc>
        <w:tc>
          <w:tcPr>
            <w:tcW w:w="3845" w:type="pct"/>
            <w:vAlign w:val="center"/>
          </w:tcPr>
          <w:p w:rsidR="001B0F0B" w:rsidRPr="00C963CA" w:rsidRDefault="001B0F0B" w:rsidP="003421A6">
            <w:pPr>
              <w:tabs>
                <w:tab w:val="center" w:pos="6036"/>
                <w:tab w:val="right" w:pos="10572"/>
              </w:tabs>
              <w:jc w:val="both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 xml:space="preserve">Gwarancja </w:t>
            </w:r>
            <w:r w:rsidRPr="00E149F2">
              <w:rPr>
                <w:rFonts w:ascii="Arial Narrow" w:hAnsi="Arial Narrow"/>
                <w:sz w:val="22"/>
                <w:szCs w:val="22"/>
              </w:rPr>
              <w:t xml:space="preserve">na </w:t>
            </w:r>
            <w:r>
              <w:rPr>
                <w:rFonts w:ascii="Arial Narrow" w:hAnsi="Arial Narrow"/>
                <w:sz w:val="22"/>
                <w:szCs w:val="22"/>
              </w:rPr>
              <w:t>silnik, skrzynię biegów i tylny most –  min. 14 dni od wprowadzenia autobusu do eksploatacji.</w:t>
            </w:r>
          </w:p>
        </w:tc>
      </w:tr>
    </w:tbl>
    <w:p w:rsidR="007D5466" w:rsidRPr="00E149F2" w:rsidRDefault="007D5466" w:rsidP="00C82297">
      <w:pPr>
        <w:jc w:val="both"/>
        <w:rPr>
          <w:rFonts w:ascii="Arial Narrow" w:hAnsi="Arial Narrow" w:cs="Arial Narrow"/>
          <w:sz w:val="22"/>
          <w:szCs w:val="22"/>
        </w:rPr>
      </w:pPr>
    </w:p>
    <w:sectPr w:rsidR="007D5466" w:rsidRPr="00E149F2" w:rsidSect="003F4B43">
      <w:headerReference w:type="default" r:id="rId8"/>
      <w:footerReference w:type="default" r:id="rId9"/>
      <w:pgSz w:w="11906" w:h="16838"/>
      <w:pgMar w:top="964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4AA3" w:rsidRDefault="009B4AA3">
      <w:r>
        <w:separator/>
      </w:r>
    </w:p>
  </w:endnote>
  <w:endnote w:type="continuationSeparator" w:id="0">
    <w:p w:rsidR="009B4AA3" w:rsidRDefault="009B4A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88543546"/>
      <w:docPartObj>
        <w:docPartGallery w:val="Page Numbers (Bottom of Page)"/>
        <w:docPartUnique/>
      </w:docPartObj>
    </w:sdtPr>
    <w:sdtEndPr/>
    <w:sdtContent>
      <w:p w:rsidR="00FA27E2" w:rsidRDefault="00FA27E2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FA27E2" w:rsidRDefault="00FA27E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4AA3" w:rsidRDefault="009B4AA3">
      <w:r>
        <w:separator/>
      </w:r>
    </w:p>
  </w:footnote>
  <w:footnote w:type="continuationSeparator" w:id="0">
    <w:p w:rsidR="009B4AA3" w:rsidRDefault="009B4A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4B43" w:rsidRPr="003F4B43" w:rsidRDefault="003F4B43" w:rsidP="003F4B43">
    <w:pPr>
      <w:tabs>
        <w:tab w:val="center" w:pos="4536"/>
        <w:tab w:val="right" w:pos="9072"/>
      </w:tabs>
      <w:jc w:val="center"/>
      <w:rPr>
        <w:i/>
        <w:sz w:val="20"/>
        <w:szCs w:val="20"/>
        <w:lang w:bidi="pl-PL"/>
      </w:rPr>
    </w:pPr>
    <w:r w:rsidRPr="003F4B43">
      <w:rPr>
        <w:i/>
        <w:sz w:val="20"/>
        <w:szCs w:val="20"/>
        <w:lang w:bidi="pl-PL"/>
      </w:rPr>
      <w:t>Dostawa w formie leasingu operacyjnego 8 sztuk używanych autobusów miejskich z silnikiem Diesla dla Kaliskich Linii Autobusowych Sp. z o.o  -  OZ-P/KLA/04/2019</w:t>
    </w:r>
  </w:p>
  <w:p w:rsidR="003F4B43" w:rsidRPr="003F4B43" w:rsidRDefault="003F4B43">
    <w:pPr>
      <w:pStyle w:val="Nagwek"/>
      <w:rPr>
        <w:rFonts w:ascii="Arial" w:hAnsi="Arial" w:cs="Arial"/>
      </w:rPr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38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1" w15:restartNumberingAfterBreak="0">
    <w:nsid w:val="00000003"/>
    <w:multiLevelType w:val="singleLevel"/>
    <w:tmpl w:val="64EADCB0"/>
    <w:name w:val="WW8Num57"/>
    <w:lvl w:ilvl="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</w:abstractNum>
  <w:abstractNum w:abstractNumId="2" w15:restartNumberingAfterBreak="0">
    <w:nsid w:val="00000004"/>
    <w:multiLevelType w:val="singleLevel"/>
    <w:tmpl w:val="F5C408A6"/>
    <w:name w:val="WW8Num11"/>
    <w:lvl w:ilvl="0">
      <w:start w:val="1"/>
      <w:numFmt w:val="lowerLetter"/>
      <w:lvlText w:val="%1)"/>
      <w:lvlJc w:val="left"/>
      <w:pPr>
        <w:tabs>
          <w:tab w:val="num" w:pos="360"/>
        </w:tabs>
      </w:pPr>
      <w:rPr>
        <w:rFonts w:hint="default"/>
        <w:b w:val="0"/>
        <w:bCs w:val="0"/>
      </w:rPr>
    </w:lvl>
  </w:abstractNum>
  <w:abstractNum w:abstractNumId="3" w15:restartNumberingAfterBreak="0">
    <w:nsid w:val="00000006"/>
    <w:multiLevelType w:val="singleLevel"/>
    <w:tmpl w:val="00000006"/>
    <w:name w:val="WW8Num53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4" w15:restartNumberingAfterBreak="0">
    <w:nsid w:val="00000008"/>
    <w:multiLevelType w:val="multilevel"/>
    <w:tmpl w:val="00000008"/>
    <w:name w:val="WW8Num35"/>
    <w:lvl w:ilvl="0">
      <w:start w:val="1"/>
      <w:numFmt w:val="decimal"/>
      <w:lvlText w:val="%1."/>
      <w:lvlJc w:val="left"/>
      <w:pPr>
        <w:tabs>
          <w:tab w:val="num" w:pos="720"/>
        </w:tabs>
      </w:pPr>
    </w:lvl>
    <w:lvl w:ilvl="1">
      <w:start w:val="1"/>
      <w:numFmt w:val="lowerLetter"/>
      <w:lvlText w:val="%2)"/>
      <w:lvlJc w:val="left"/>
      <w:pPr>
        <w:tabs>
          <w:tab w:val="num" w:pos="1545"/>
        </w:tabs>
      </w:pPr>
    </w:lvl>
    <w:lvl w:ilvl="2">
      <w:start w:val="1"/>
      <w:numFmt w:val="lowerRoman"/>
      <w:lvlText w:val="%3."/>
      <w:lvlJc w:val="right"/>
      <w:pPr>
        <w:tabs>
          <w:tab w:val="num" w:pos="2160"/>
        </w:tabs>
      </w:pPr>
    </w:lvl>
    <w:lvl w:ilvl="3">
      <w:start w:val="1"/>
      <w:numFmt w:val="decimal"/>
      <w:lvlText w:val="%4."/>
      <w:lvlJc w:val="left"/>
      <w:pPr>
        <w:tabs>
          <w:tab w:val="num" w:pos="2880"/>
        </w:tabs>
      </w:pPr>
    </w:lvl>
    <w:lvl w:ilvl="4">
      <w:start w:val="1"/>
      <w:numFmt w:val="lowerLetter"/>
      <w:lvlText w:val="%5."/>
      <w:lvlJc w:val="left"/>
      <w:pPr>
        <w:tabs>
          <w:tab w:val="num" w:pos="3600"/>
        </w:tabs>
      </w:pPr>
    </w:lvl>
    <w:lvl w:ilvl="5">
      <w:start w:val="1"/>
      <w:numFmt w:val="lowerRoman"/>
      <w:lvlText w:val="%6."/>
      <w:lvlJc w:val="right"/>
      <w:pPr>
        <w:tabs>
          <w:tab w:val="num" w:pos="4320"/>
        </w:tabs>
      </w:pPr>
    </w:lvl>
    <w:lvl w:ilvl="6">
      <w:start w:val="1"/>
      <w:numFmt w:val="decimal"/>
      <w:lvlText w:val="%7."/>
      <w:lvlJc w:val="left"/>
      <w:pPr>
        <w:tabs>
          <w:tab w:val="num" w:pos="5040"/>
        </w:tabs>
      </w:pPr>
    </w:lvl>
    <w:lvl w:ilvl="7">
      <w:start w:val="1"/>
      <w:numFmt w:val="lowerLetter"/>
      <w:lvlText w:val="%8."/>
      <w:lvlJc w:val="left"/>
      <w:pPr>
        <w:tabs>
          <w:tab w:val="num" w:pos="5760"/>
        </w:tabs>
      </w:pPr>
    </w:lvl>
    <w:lvl w:ilvl="8">
      <w:start w:val="1"/>
      <w:numFmt w:val="lowerRoman"/>
      <w:lvlText w:val="%9."/>
      <w:lvlJc w:val="right"/>
      <w:pPr>
        <w:tabs>
          <w:tab w:val="num" w:pos="6480"/>
        </w:tabs>
      </w:pPr>
    </w:lvl>
  </w:abstractNum>
  <w:abstractNum w:abstractNumId="5" w15:restartNumberingAfterBreak="0">
    <w:nsid w:val="00000009"/>
    <w:multiLevelType w:val="singleLevel"/>
    <w:tmpl w:val="00000009"/>
    <w:name w:val="WW8Num64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6" w15:restartNumberingAfterBreak="0">
    <w:nsid w:val="0000000A"/>
    <w:multiLevelType w:val="singleLevel"/>
    <w:tmpl w:val="0000000A"/>
    <w:name w:val="WW8Num31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7" w15:restartNumberingAfterBreak="0">
    <w:nsid w:val="0000000B"/>
    <w:multiLevelType w:val="singleLevel"/>
    <w:tmpl w:val="0000000B"/>
    <w:name w:val="WW8Num46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8" w15:restartNumberingAfterBreak="0">
    <w:nsid w:val="0000000C"/>
    <w:multiLevelType w:val="singleLevel"/>
    <w:tmpl w:val="0000000C"/>
    <w:name w:val="WW8Num63"/>
    <w:lvl w:ilvl="0">
      <w:start w:val="1"/>
      <w:numFmt w:val="lowerLetter"/>
      <w:lvlText w:val="%1)"/>
      <w:lvlJc w:val="left"/>
      <w:pPr>
        <w:tabs>
          <w:tab w:val="num" w:pos="1302"/>
        </w:tabs>
      </w:pPr>
      <w:rPr>
        <w:b w:val="0"/>
        <w:bCs w:val="0"/>
      </w:rPr>
    </w:lvl>
  </w:abstractNum>
  <w:abstractNum w:abstractNumId="9" w15:restartNumberingAfterBreak="0">
    <w:nsid w:val="0000000D"/>
    <w:multiLevelType w:val="singleLevel"/>
    <w:tmpl w:val="0000000D"/>
    <w:name w:val="WW8Num29"/>
    <w:lvl w:ilvl="0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</w:abstractNum>
  <w:abstractNum w:abstractNumId="10" w15:restartNumberingAfterBreak="0">
    <w:nsid w:val="00000011"/>
    <w:multiLevelType w:val="singleLevel"/>
    <w:tmpl w:val="DC180028"/>
    <w:name w:val="WW8Num54"/>
    <w:lvl w:ilvl="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</w:abstractNum>
  <w:abstractNum w:abstractNumId="11" w15:restartNumberingAfterBreak="0">
    <w:nsid w:val="00000013"/>
    <w:multiLevelType w:val="singleLevel"/>
    <w:tmpl w:val="00000013"/>
    <w:name w:val="WW8Num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 w15:restartNumberingAfterBreak="0">
    <w:nsid w:val="0000002D"/>
    <w:multiLevelType w:val="multilevel"/>
    <w:tmpl w:val="0000002D"/>
    <w:name w:val="WW8Num32"/>
    <w:lvl w:ilvl="0">
      <w:start w:val="1"/>
      <w:numFmt w:val="decimal"/>
      <w:lvlText w:val="%1."/>
      <w:lvlJc w:val="left"/>
      <w:pPr>
        <w:tabs>
          <w:tab w:val="num" w:pos="283"/>
        </w:tabs>
      </w:pPr>
    </w:lvl>
    <w:lvl w:ilvl="1">
      <w:start w:val="1"/>
      <w:numFmt w:val="decimal"/>
      <w:lvlText w:val="%2."/>
      <w:lvlJc w:val="left"/>
      <w:pPr>
        <w:tabs>
          <w:tab w:val="num" w:pos="567"/>
        </w:tabs>
      </w:pPr>
    </w:lvl>
    <w:lvl w:ilvl="2">
      <w:start w:val="1"/>
      <w:numFmt w:val="decimal"/>
      <w:lvlText w:val="%3."/>
      <w:lvlJc w:val="left"/>
      <w:pPr>
        <w:tabs>
          <w:tab w:val="num" w:pos="850"/>
        </w:tabs>
      </w:pPr>
    </w:lvl>
    <w:lvl w:ilvl="3">
      <w:start w:val="1"/>
      <w:numFmt w:val="decimal"/>
      <w:lvlText w:val="%4."/>
      <w:lvlJc w:val="left"/>
      <w:pPr>
        <w:tabs>
          <w:tab w:val="num" w:pos="1134"/>
        </w:tabs>
      </w:pPr>
    </w:lvl>
    <w:lvl w:ilvl="4">
      <w:start w:val="1"/>
      <w:numFmt w:val="decimal"/>
      <w:lvlText w:val="%5."/>
      <w:lvlJc w:val="left"/>
      <w:pPr>
        <w:tabs>
          <w:tab w:val="num" w:pos="1417"/>
        </w:tabs>
      </w:pPr>
    </w:lvl>
    <w:lvl w:ilvl="5">
      <w:start w:val="1"/>
      <w:numFmt w:val="decimal"/>
      <w:lvlText w:val="%6."/>
      <w:lvlJc w:val="left"/>
      <w:pPr>
        <w:tabs>
          <w:tab w:val="num" w:pos="1701"/>
        </w:tabs>
      </w:pPr>
    </w:lvl>
    <w:lvl w:ilvl="6">
      <w:start w:val="1"/>
      <w:numFmt w:val="decimal"/>
      <w:lvlText w:val="%7."/>
      <w:lvlJc w:val="left"/>
      <w:pPr>
        <w:tabs>
          <w:tab w:val="num" w:pos="1984"/>
        </w:tabs>
      </w:pPr>
    </w:lvl>
    <w:lvl w:ilvl="7">
      <w:start w:val="1"/>
      <w:numFmt w:val="decimal"/>
      <w:lvlText w:val="%8."/>
      <w:lvlJc w:val="left"/>
      <w:pPr>
        <w:tabs>
          <w:tab w:val="num" w:pos="2268"/>
        </w:tabs>
      </w:pPr>
    </w:lvl>
    <w:lvl w:ilvl="8">
      <w:start w:val="1"/>
      <w:numFmt w:val="decimal"/>
      <w:lvlText w:val="%9."/>
      <w:lvlJc w:val="left"/>
      <w:pPr>
        <w:tabs>
          <w:tab w:val="num" w:pos="2551"/>
        </w:tabs>
      </w:pPr>
    </w:lvl>
  </w:abstractNum>
  <w:abstractNum w:abstractNumId="13" w15:restartNumberingAfterBreak="0">
    <w:nsid w:val="0A1F738E"/>
    <w:multiLevelType w:val="hybridMultilevel"/>
    <w:tmpl w:val="C2D88638"/>
    <w:lvl w:ilvl="0" w:tplc="44F4930E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A452E16"/>
    <w:multiLevelType w:val="hybridMultilevel"/>
    <w:tmpl w:val="762AA024"/>
    <w:name w:val="WWNum723225232"/>
    <w:lvl w:ilvl="0" w:tplc="745A37BC">
      <w:start w:val="1"/>
      <w:numFmt w:val="bullet"/>
      <w:lvlText w:val=""/>
      <w:lvlJc w:val="right"/>
      <w:pPr>
        <w:ind w:left="135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5" w15:restartNumberingAfterBreak="0">
    <w:nsid w:val="0DFE6C32"/>
    <w:multiLevelType w:val="hybridMultilevel"/>
    <w:tmpl w:val="18105EBC"/>
    <w:name w:val="WW8Num5442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0E8D639C"/>
    <w:multiLevelType w:val="hybridMultilevel"/>
    <w:tmpl w:val="21A2A380"/>
    <w:lvl w:ilvl="0" w:tplc="4D80B41C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0EB856BC"/>
    <w:multiLevelType w:val="hybridMultilevel"/>
    <w:tmpl w:val="4AE0EF2A"/>
    <w:name w:val="WW8Num54432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F2D5647"/>
    <w:multiLevelType w:val="hybridMultilevel"/>
    <w:tmpl w:val="4998AA72"/>
    <w:name w:val="WW8Num5443242"/>
    <w:lvl w:ilvl="0" w:tplc="5A66855A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22964EB"/>
    <w:multiLevelType w:val="hybridMultilevel"/>
    <w:tmpl w:val="1BBAF01E"/>
    <w:name w:val="WW8Num54522"/>
    <w:lvl w:ilvl="0" w:tplc="FF74991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132231CE"/>
    <w:multiLevelType w:val="hybridMultilevel"/>
    <w:tmpl w:val="EFD07F08"/>
    <w:lvl w:ilvl="0" w:tplc="BA1A28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ED0908"/>
    <w:multiLevelType w:val="hybridMultilevel"/>
    <w:tmpl w:val="620E29D8"/>
    <w:name w:val="WW8Num572222"/>
    <w:lvl w:ilvl="0" w:tplc="00000006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18DD14C1"/>
    <w:multiLevelType w:val="hybridMultilevel"/>
    <w:tmpl w:val="474E0FDC"/>
    <w:lvl w:ilvl="0" w:tplc="FFFFFFFF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A0CCB6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1AD93A9F"/>
    <w:multiLevelType w:val="hybridMultilevel"/>
    <w:tmpl w:val="516C1858"/>
    <w:name w:val="WW8Num463"/>
    <w:lvl w:ilvl="0" w:tplc="0000000B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BEF4E86"/>
    <w:multiLevelType w:val="hybridMultilevel"/>
    <w:tmpl w:val="6BD6786A"/>
    <w:name w:val="WW8Num544"/>
    <w:lvl w:ilvl="0" w:tplc="91A873E2">
      <w:start w:val="1"/>
      <w:numFmt w:val="lowerLetter"/>
      <w:lvlText w:val="%1)"/>
      <w:lvlJc w:val="left"/>
      <w:pPr>
        <w:tabs>
          <w:tab w:val="num" w:pos="927"/>
        </w:tabs>
        <w:ind w:left="92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 w15:restartNumberingAfterBreak="0">
    <w:nsid w:val="1DF73341"/>
    <w:multiLevelType w:val="hybridMultilevel"/>
    <w:tmpl w:val="1FF8B1D0"/>
    <w:lvl w:ilvl="0" w:tplc="D58614D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1E305D63"/>
    <w:multiLevelType w:val="hybridMultilevel"/>
    <w:tmpl w:val="BFE655BE"/>
    <w:name w:val="WW8Num464"/>
    <w:lvl w:ilvl="0" w:tplc="0000000B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21171F9C"/>
    <w:multiLevelType w:val="hybridMultilevel"/>
    <w:tmpl w:val="C272241C"/>
    <w:name w:val="WW8Num644"/>
    <w:lvl w:ilvl="0" w:tplc="00000009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21957B54"/>
    <w:multiLevelType w:val="hybridMultilevel"/>
    <w:tmpl w:val="38E28014"/>
    <w:name w:val="WW8Num5444"/>
    <w:lvl w:ilvl="0" w:tplc="5134B58C">
      <w:start w:val="11"/>
      <w:numFmt w:val="lowerLetter"/>
      <w:lvlText w:val="%1)"/>
      <w:lvlJc w:val="left"/>
      <w:pPr>
        <w:tabs>
          <w:tab w:val="num" w:pos="927"/>
        </w:tabs>
        <w:ind w:left="92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289636AF"/>
    <w:multiLevelType w:val="hybridMultilevel"/>
    <w:tmpl w:val="4566E22A"/>
    <w:lvl w:ilvl="0" w:tplc="886040E8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28BD091D"/>
    <w:multiLevelType w:val="hybridMultilevel"/>
    <w:tmpl w:val="A05C8F96"/>
    <w:name w:val="WW8Num545"/>
    <w:lvl w:ilvl="0" w:tplc="DC180028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2C057B6A"/>
    <w:multiLevelType w:val="hybridMultilevel"/>
    <w:tmpl w:val="C40C7376"/>
    <w:name w:val="WW8Num5722"/>
    <w:lvl w:ilvl="0" w:tplc="C292EF14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30C53B67"/>
    <w:multiLevelType w:val="hybridMultilevel"/>
    <w:tmpl w:val="28F8F734"/>
    <w:name w:val="WW8Num54432322"/>
    <w:lvl w:ilvl="0" w:tplc="040806AC">
      <w:start w:val="1"/>
      <w:numFmt w:val="lowerLetter"/>
      <w:lvlText w:val="%1)"/>
      <w:lvlJc w:val="left"/>
      <w:pPr>
        <w:tabs>
          <w:tab w:val="num" w:pos="897"/>
        </w:tabs>
        <w:ind w:left="89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50"/>
        </w:tabs>
        <w:ind w:left="155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70"/>
        </w:tabs>
        <w:ind w:left="227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90"/>
        </w:tabs>
        <w:ind w:left="299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10"/>
        </w:tabs>
        <w:ind w:left="371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30"/>
        </w:tabs>
        <w:ind w:left="443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50"/>
        </w:tabs>
        <w:ind w:left="515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70"/>
        </w:tabs>
        <w:ind w:left="587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90"/>
        </w:tabs>
        <w:ind w:left="6590" w:hanging="180"/>
      </w:pPr>
    </w:lvl>
  </w:abstractNum>
  <w:abstractNum w:abstractNumId="33" w15:restartNumberingAfterBreak="0">
    <w:nsid w:val="38DA3293"/>
    <w:multiLevelType w:val="hybridMultilevel"/>
    <w:tmpl w:val="E012A488"/>
    <w:name w:val="WW8Num5443232"/>
    <w:lvl w:ilvl="0" w:tplc="040806AC">
      <w:start w:val="1"/>
      <w:numFmt w:val="lowerLetter"/>
      <w:lvlText w:val="%1)"/>
      <w:lvlJc w:val="left"/>
      <w:pPr>
        <w:tabs>
          <w:tab w:val="num" w:pos="787"/>
        </w:tabs>
        <w:ind w:left="78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3C1702D8"/>
    <w:multiLevelType w:val="hybridMultilevel"/>
    <w:tmpl w:val="9814D8DE"/>
    <w:name w:val="WWNum7232242325"/>
    <w:lvl w:ilvl="0" w:tplc="0E9E08EA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3C233C30"/>
    <w:multiLevelType w:val="hybridMultilevel"/>
    <w:tmpl w:val="5A943974"/>
    <w:lvl w:ilvl="0" w:tplc="DC180028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E1D182D"/>
    <w:multiLevelType w:val="hybridMultilevel"/>
    <w:tmpl w:val="3C223908"/>
    <w:name w:val="WW8Num574"/>
    <w:lvl w:ilvl="0" w:tplc="00000003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3E4E7C96"/>
    <w:multiLevelType w:val="hybridMultilevel"/>
    <w:tmpl w:val="1DC2E630"/>
    <w:lvl w:ilvl="0" w:tplc="0CE4F7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7F63E78">
      <w:start w:val="1"/>
      <w:numFmt w:val="lowerLetter"/>
      <w:lvlText w:val="%2)"/>
      <w:lvlJc w:val="left"/>
      <w:pPr>
        <w:ind w:left="1785" w:hanging="705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1D96A80"/>
    <w:multiLevelType w:val="hybridMultilevel"/>
    <w:tmpl w:val="17E87EF6"/>
    <w:name w:val="WW8Num5443233"/>
    <w:lvl w:ilvl="0" w:tplc="D272EB4E">
      <w:start w:val="1"/>
      <w:numFmt w:val="lowerLetter"/>
      <w:lvlText w:val="%1)"/>
      <w:lvlJc w:val="left"/>
      <w:pPr>
        <w:tabs>
          <w:tab w:val="num" w:pos="1037"/>
        </w:tabs>
        <w:ind w:left="103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437F192F"/>
    <w:multiLevelType w:val="hybridMultilevel"/>
    <w:tmpl w:val="CF5EF8DA"/>
    <w:name w:val="WW8Num543"/>
    <w:lvl w:ilvl="0" w:tplc="00000011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5BA252E"/>
    <w:multiLevelType w:val="hybridMultilevel"/>
    <w:tmpl w:val="43E401C8"/>
    <w:name w:val="WW8Num57222"/>
    <w:lvl w:ilvl="0" w:tplc="6304E72E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47136F66"/>
    <w:multiLevelType w:val="hybridMultilevel"/>
    <w:tmpl w:val="C6B48552"/>
    <w:name w:val="WW8Num54432"/>
    <w:lvl w:ilvl="0" w:tplc="74FC66EC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7780414"/>
    <w:multiLevelType w:val="hybridMultilevel"/>
    <w:tmpl w:val="20D26AC4"/>
    <w:name w:val="WW8Num5452"/>
    <w:lvl w:ilvl="0" w:tplc="7D628176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49F62AE2"/>
    <w:multiLevelType w:val="hybridMultilevel"/>
    <w:tmpl w:val="D62C17AE"/>
    <w:lvl w:ilvl="0" w:tplc="F7844B5A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B1827CD"/>
    <w:multiLevelType w:val="hybridMultilevel"/>
    <w:tmpl w:val="945AEF42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E90EE42">
      <w:start w:val="1"/>
      <w:numFmt w:val="lowerLetter"/>
      <w:lvlText w:val="%2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2" w:tplc="7EC0F1AC">
      <w:start w:val="11"/>
      <w:numFmt w:val="lowerLetter"/>
      <w:lvlText w:val="%3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B605936"/>
    <w:multiLevelType w:val="hybridMultilevel"/>
    <w:tmpl w:val="7136890E"/>
    <w:name w:val="WWNum72322523"/>
    <w:lvl w:ilvl="0" w:tplc="EDF47308">
      <w:start w:val="5"/>
      <w:numFmt w:val="lowerLetter"/>
      <w:lvlText w:val="%1)"/>
      <w:lvlJc w:val="left"/>
      <w:pPr>
        <w:ind w:left="78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6" w15:restartNumberingAfterBreak="0">
    <w:nsid w:val="4C092E10"/>
    <w:multiLevelType w:val="hybridMultilevel"/>
    <w:tmpl w:val="A8FEC560"/>
    <w:name w:val="WW8Num462"/>
    <w:lvl w:ilvl="0" w:tplc="0000000B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4C1D2B97"/>
    <w:multiLevelType w:val="hybridMultilevel"/>
    <w:tmpl w:val="057C9ED8"/>
    <w:lvl w:ilvl="0" w:tplc="D58614D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4C286740"/>
    <w:multiLevelType w:val="hybridMultilevel"/>
    <w:tmpl w:val="690ED3DC"/>
    <w:name w:val="WW8Num545222"/>
    <w:lvl w:ilvl="0" w:tplc="A93A9556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9874D24"/>
    <w:multiLevelType w:val="hybridMultilevel"/>
    <w:tmpl w:val="38464608"/>
    <w:name w:val="WW8Num6443"/>
    <w:lvl w:ilvl="0" w:tplc="6992A746">
      <w:start w:val="2"/>
      <w:numFmt w:val="lowerLetter"/>
      <w:lvlText w:val="%1)"/>
      <w:lvlJc w:val="left"/>
      <w:pPr>
        <w:tabs>
          <w:tab w:val="num" w:pos="360"/>
        </w:tabs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5CFD292D"/>
    <w:multiLevelType w:val="hybridMultilevel"/>
    <w:tmpl w:val="95846C64"/>
    <w:name w:val="WW8Num5443"/>
    <w:lvl w:ilvl="0" w:tplc="AACE42C4">
      <w:start w:val="1"/>
      <w:numFmt w:val="lowerLetter"/>
      <w:lvlText w:val="%1)"/>
      <w:lvlJc w:val="left"/>
      <w:pPr>
        <w:tabs>
          <w:tab w:val="num" w:pos="567"/>
        </w:tabs>
        <w:ind w:left="56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5F38375B"/>
    <w:multiLevelType w:val="hybridMultilevel"/>
    <w:tmpl w:val="A9CC6BF8"/>
    <w:name w:val="WW8Num542"/>
    <w:lvl w:ilvl="0" w:tplc="00000011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5FF200CD"/>
    <w:multiLevelType w:val="hybridMultilevel"/>
    <w:tmpl w:val="CE88AE24"/>
    <w:lvl w:ilvl="0" w:tplc="FFFFFFFF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738FD24">
      <w:start w:val="1"/>
      <w:numFmt w:val="bullet"/>
      <w:lvlText w:val=""/>
      <w:lvlJc w:val="left"/>
      <w:pPr>
        <w:tabs>
          <w:tab w:val="num" w:pos="2263"/>
        </w:tabs>
        <w:ind w:left="2263" w:hanging="283"/>
      </w:pPr>
      <w:rPr>
        <w:rFonts w:ascii="Symbol" w:hAnsi="Symbol" w:hint="default"/>
        <w:color w:val="auto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62B347BD"/>
    <w:multiLevelType w:val="hybridMultilevel"/>
    <w:tmpl w:val="347CC424"/>
    <w:lvl w:ilvl="0" w:tplc="1A209622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697E446A"/>
    <w:multiLevelType w:val="multilevel"/>
    <w:tmpl w:val="99644202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5" w15:restartNumberingAfterBreak="0">
    <w:nsid w:val="6BD51C5B"/>
    <w:multiLevelType w:val="hybridMultilevel"/>
    <w:tmpl w:val="CDDADCDA"/>
    <w:name w:val="WW8Num572"/>
    <w:lvl w:ilvl="0" w:tplc="64EADCB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1DA0D2A"/>
    <w:multiLevelType w:val="hybridMultilevel"/>
    <w:tmpl w:val="90BE46B6"/>
    <w:name w:val="WW8Num544323"/>
    <w:lvl w:ilvl="0" w:tplc="BB76146A">
      <w:start w:val="1"/>
      <w:numFmt w:val="lowerLetter"/>
      <w:lvlText w:val="%1)"/>
      <w:lvlJc w:val="left"/>
      <w:pPr>
        <w:tabs>
          <w:tab w:val="num" w:pos="1037"/>
        </w:tabs>
        <w:ind w:left="1037" w:hanging="567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7" w15:restartNumberingAfterBreak="0">
    <w:nsid w:val="734A3853"/>
    <w:multiLevelType w:val="hybridMultilevel"/>
    <w:tmpl w:val="F46A2FBE"/>
    <w:lvl w:ilvl="0" w:tplc="879E4700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82A38A7"/>
    <w:multiLevelType w:val="hybridMultilevel"/>
    <w:tmpl w:val="60922C3C"/>
    <w:name w:val="WW8Num292"/>
    <w:lvl w:ilvl="0" w:tplc="0000000D">
      <w:start w:val="1"/>
      <w:numFmt w:val="lowerLetter"/>
      <w:lvlText w:val="%1)"/>
      <w:lvlJc w:val="left"/>
      <w:pPr>
        <w:tabs>
          <w:tab w:val="num" w:pos="720"/>
        </w:tabs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9" w15:restartNumberingAfterBreak="0">
    <w:nsid w:val="796F77CE"/>
    <w:multiLevelType w:val="hybridMultilevel"/>
    <w:tmpl w:val="EED2A348"/>
    <w:name w:val="WWNum72322522"/>
    <w:lvl w:ilvl="0" w:tplc="B50897B8">
      <w:start w:val="1"/>
      <w:numFmt w:val="lowerLetter"/>
      <w:lvlText w:val="%1)"/>
      <w:lvlJc w:val="left"/>
      <w:pPr>
        <w:ind w:left="78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 w15:restartNumberingAfterBreak="0">
    <w:nsid w:val="7EA260A4"/>
    <w:multiLevelType w:val="multilevel"/>
    <w:tmpl w:val="C3120E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2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61" w15:restartNumberingAfterBreak="0">
    <w:nsid w:val="7F3901BB"/>
    <w:multiLevelType w:val="hybridMultilevel"/>
    <w:tmpl w:val="10C0FC1E"/>
    <w:name w:val="WW8Num544324"/>
    <w:lvl w:ilvl="0" w:tplc="74FC66EC">
      <w:start w:val="1"/>
      <w:numFmt w:val="lowerLetter"/>
      <w:lvlText w:val="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4"/>
  </w:num>
  <w:num w:numId="2">
    <w:abstractNumId w:val="55"/>
  </w:num>
  <w:num w:numId="3">
    <w:abstractNumId w:val="31"/>
  </w:num>
  <w:num w:numId="4">
    <w:abstractNumId w:val="57"/>
  </w:num>
  <w:num w:numId="5">
    <w:abstractNumId w:val="29"/>
  </w:num>
  <w:num w:numId="6">
    <w:abstractNumId w:val="47"/>
  </w:num>
  <w:num w:numId="7">
    <w:abstractNumId w:val="25"/>
  </w:num>
  <w:num w:numId="8">
    <w:abstractNumId w:val="13"/>
  </w:num>
  <w:num w:numId="9">
    <w:abstractNumId w:val="16"/>
  </w:num>
  <w:num w:numId="10">
    <w:abstractNumId w:val="43"/>
  </w:num>
  <w:num w:numId="11">
    <w:abstractNumId w:val="30"/>
  </w:num>
  <w:num w:numId="12">
    <w:abstractNumId w:val="42"/>
  </w:num>
  <w:num w:numId="13">
    <w:abstractNumId w:val="19"/>
  </w:num>
  <w:num w:numId="14">
    <w:abstractNumId w:val="48"/>
  </w:num>
  <w:num w:numId="15">
    <w:abstractNumId w:val="18"/>
  </w:num>
  <w:num w:numId="16">
    <w:abstractNumId w:val="22"/>
  </w:num>
  <w:num w:numId="17">
    <w:abstractNumId w:val="52"/>
  </w:num>
  <w:num w:numId="18">
    <w:abstractNumId w:val="35"/>
  </w:num>
  <w:num w:numId="19">
    <w:abstractNumId w:val="53"/>
  </w:num>
  <w:num w:numId="20">
    <w:abstractNumId w:val="54"/>
  </w:num>
  <w:num w:numId="21">
    <w:abstractNumId w:val="37"/>
  </w:num>
  <w:num w:numId="22">
    <w:abstractNumId w:val="20"/>
  </w:num>
  <w:num w:numId="23">
    <w:abstractNumId w:val="60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28E"/>
    <w:rsid w:val="0000069D"/>
    <w:rsid w:val="00003E3A"/>
    <w:rsid w:val="00004F73"/>
    <w:rsid w:val="000051F3"/>
    <w:rsid w:val="000144F8"/>
    <w:rsid w:val="00017309"/>
    <w:rsid w:val="00034E36"/>
    <w:rsid w:val="00035466"/>
    <w:rsid w:val="000428F7"/>
    <w:rsid w:val="000440E1"/>
    <w:rsid w:val="000445E5"/>
    <w:rsid w:val="00044AE6"/>
    <w:rsid w:val="00051B7B"/>
    <w:rsid w:val="00052D0B"/>
    <w:rsid w:val="00052DC2"/>
    <w:rsid w:val="0005493E"/>
    <w:rsid w:val="00064D8D"/>
    <w:rsid w:val="00065FB9"/>
    <w:rsid w:val="000665C9"/>
    <w:rsid w:val="00070E76"/>
    <w:rsid w:val="000745AD"/>
    <w:rsid w:val="00080543"/>
    <w:rsid w:val="000809B4"/>
    <w:rsid w:val="000811B7"/>
    <w:rsid w:val="0008195F"/>
    <w:rsid w:val="00082260"/>
    <w:rsid w:val="00095C6E"/>
    <w:rsid w:val="000A21DE"/>
    <w:rsid w:val="000A5EA1"/>
    <w:rsid w:val="000B058B"/>
    <w:rsid w:val="000B06A2"/>
    <w:rsid w:val="000B12B0"/>
    <w:rsid w:val="000B3526"/>
    <w:rsid w:val="000B6F8A"/>
    <w:rsid w:val="000C16F6"/>
    <w:rsid w:val="000C3C71"/>
    <w:rsid w:val="000C4262"/>
    <w:rsid w:val="000D0A2E"/>
    <w:rsid w:val="000D164A"/>
    <w:rsid w:val="000E0D10"/>
    <w:rsid w:val="000E12E5"/>
    <w:rsid w:val="000E27F4"/>
    <w:rsid w:val="000E56C4"/>
    <w:rsid w:val="000F010A"/>
    <w:rsid w:val="000F6997"/>
    <w:rsid w:val="00102E85"/>
    <w:rsid w:val="001069C6"/>
    <w:rsid w:val="001117C0"/>
    <w:rsid w:val="00114315"/>
    <w:rsid w:val="001148C1"/>
    <w:rsid w:val="00117294"/>
    <w:rsid w:val="001200BF"/>
    <w:rsid w:val="001209B1"/>
    <w:rsid w:val="001223CC"/>
    <w:rsid w:val="00133482"/>
    <w:rsid w:val="0013550C"/>
    <w:rsid w:val="001358B1"/>
    <w:rsid w:val="00135AE2"/>
    <w:rsid w:val="00150C40"/>
    <w:rsid w:val="0015389A"/>
    <w:rsid w:val="00155A80"/>
    <w:rsid w:val="001648E3"/>
    <w:rsid w:val="00167758"/>
    <w:rsid w:val="001713CC"/>
    <w:rsid w:val="00171BF2"/>
    <w:rsid w:val="001723C8"/>
    <w:rsid w:val="001764B7"/>
    <w:rsid w:val="00186AE6"/>
    <w:rsid w:val="00191205"/>
    <w:rsid w:val="0019155D"/>
    <w:rsid w:val="00191D8C"/>
    <w:rsid w:val="001952D7"/>
    <w:rsid w:val="001974E2"/>
    <w:rsid w:val="0019768A"/>
    <w:rsid w:val="001A3812"/>
    <w:rsid w:val="001A5E84"/>
    <w:rsid w:val="001A7B2F"/>
    <w:rsid w:val="001A7C9A"/>
    <w:rsid w:val="001B0F0B"/>
    <w:rsid w:val="001B3BF5"/>
    <w:rsid w:val="001B739B"/>
    <w:rsid w:val="001C585A"/>
    <w:rsid w:val="001D16ED"/>
    <w:rsid w:val="001D371B"/>
    <w:rsid w:val="001D4D1F"/>
    <w:rsid w:val="00201C98"/>
    <w:rsid w:val="002021AF"/>
    <w:rsid w:val="00202CBD"/>
    <w:rsid w:val="002049DD"/>
    <w:rsid w:val="002111CB"/>
    <w:rsid w:val="002128FF"/>
    <w:rsid w:val="00213D3F"/>
    <w:rsid w:val="0022146D"/>
    <w:rsid w:val="00222895"/>
    <w:rsid w:val="002249DB"/>
    <w:rsid w:val="002255B7"/>
    <w:rsid w:val="00225E10"/>
    <w:rsid w:val="00231E4E"/>
    <w:rsid w:val="00233084"/>
    <w:rsid w:val="00240370"/>
    <w:rsid w:val="00241D16"/>
    <w:rsid w:val="002434F2"/>
    <w:rsid w:val="00243AD5"/>
    <w:rsid w:val="002525D1"/>
    <w:rsid w:val="00256E0D"/>
    <w:rsid w:val="002620FB"/>
    <w:rsid w:val="00264084"/>
    <w:rsid w:val="0026489D"/>
    <w:rsid w:val="00270B9B"/>
    <w:rsid w:val="00283387"/>
    <w:rsid w:val="00284F9F"/>
    <w:rsid w:val="002878B6"/>
    <w:rsid w:val="0029359B"/>
    <w:rsid w:val="0029390A"/>
    <w:rsid w:val="002A1DFE"/>
    <w:rsid w:val="002B202B"/>
    <w:rsid w:val="002B3628"/>
    <w:rsid w:val="002B5E9F"/>
    <w:rsid w:val="002B694C"/>
    <w:rsid w:val="002C6066"/>
    <w:rsid w:val="002D106D"/>
    <w:rsid w:val="002D411D"/>
    <w:rsid w:val="002D4F85"/>
    <w:rsid w:val="002E54F2"/>
    <w:rsid w:val="002E691D"/>
    <w:rsid w:val="002F2C2E"/>
    <w:rsid w:val="002F6E54"/>
    <w:rsid w:val="00305595"/>
    <w:rsid w:val="00306913"/>
    <w:rsid w:val="00310FEB"/>
    <w:rsid w:val="0031707D"/>
    <w:rsid w:val="0032060A"/>
    <w:rsid w:val="00322ED0"/>
    <w:rsid w:val="00323DF3"/>
    <w:rsid w:val="00330082"/>
    <w:rsid w:val="003304BC"/>
    <w:rsid w:val="00330614"/>
    <w:rsid w:val="0033144D"/>
    <w:rsid w:val="003362E1"/>
    <w:rsid w:val="003366E3"/>
    <w:rsid w:val="003421A6"/>
    <w:rsid w:val="003440DB"/>
    <w:rsid w:val="00346136"/>
    <w:rsid w:val="00361996"/>
    <w:rsid w:val="0036697E"/>
    <w:rsid w:val="00372396"/>
    <w:rsid w:val="00373BCE"/>
    <w:rsid w:val="00374435"/>
    <w:rsid w:val="00374C82"/>
    <w:rsid w:val="003772B7"/>
    <w:rsid w:val="003831BA"/>
    <w:rsid w:val="00386236"/>
    <w:rsid w:val="00390CF8"/>
    <w:rsid w:val="003A070C"/>
    <w:rsid w:val="003A69B5"/>
    <w:rsid w:val="003B59C1"/>
    <w:rsid w:val="003B6F6D"/>
    <w:rsid w:val="003C17BD"/>
    <w:rsid w:val="003C3506"/>
    <w:rsid w:val="003C5329"/>
    <w:rsid w:val="003C586F"/>
    <w:rsid w:val="003E13DC"/>
    <w:rsid w:val="003E6728"/>
    <w:rsid w:val="003E6E78"/>
    <w:rsid w:val="003E7A10"/>
    <w:rsid w:val="003F02FA"/>
    <w:rsid w:val="003F1929"/>
    <w:rsid w:val="003F32DA"/>
    <w:rsid w:val="003F4B43"/>
    <w:rsid w:val="004074CB"/>
    <w:rsid w:val="004104AD"/>
    <w:rsid w:val="00412054"/>
    <w:rsid w:val="00421B24"/>
    <w:rsid w:val="0042411A"/>
    <w:rsid w:val="0042686D"/>
    <w:rsid w:val="00426B10"/>
    <w:rsid w:val="004320C0"/>
    <w:rsid w:val="004322EF"/>
    <w:rsid w:val="00435CB7"/>
    <w:rsid w:val="004411A8"/>
    <w:rsid w:val="00447B9A"/>
    <w:rsid w:val="0045056C"/>
    <w:rsid w:val="00450F72"/>
    <w:rsid w:val="00452683"/>
    <w:rsid w:val="00452B94"/>
    <w:rsid w:val="00456479"/>
    <w:rsid w:val="00460D20"/>
    <w:rsid w:val="00462D73"/>
    <w:rsid w:val="0046549B"/>
    <w:rsid w:val="0046744E"/>
    <w:rsid w:val="00467B0A"/>
    <w:rsid w:val="004747D7"/>
    <w:rsid w:val="00474854"/>
    <w:rsid w:val="00481048"/>
    <w:rsid w:val="004855EC"/>
    <w:rsid w:val="00486917"/>
    <w:rsid w:val="00493753"/>
    <w:rsid w:val="00497724"/>
    <w:rsid w:val="004A0491"/>
    <w:rsid w:val="004A06BF"/>
    <w:rsid w:val="004A6D45"/>
    <w:rsid w:val="004A6F83"/>
    <w:rsid w:val="004A7782"/>
    <w:rsid w:val="004A7A1C"/>
    <w:rsid w:val="004B4968"/>
    <w:rsid w:val="004B506F"/>
    <w:rsid w:val="004D2CA9"/>
    <w:rsid w:val="004D6D87"/>
    <w:rsid w:val="004E5B21"/>
    <w:rsid w:val="004E7D9E"/>
    <w:rsid w:val="004F2AB7"/>
    <w:rsid w:val="004F5870"/>
    <w:rsid w:val="0050026A"/>
    <w:rsid w:val="0050346C"/>
    <w:rsid w:val="00504FD6"/>
    <w:rsid w:val="0051010B"/>
    <w:rsid w:val="0051774E"/>
    <w:rsid w:val="00517950"/>
    <w:rsid w:val="00517DBC"/>
    <w:rsid w:val="005217FE"/>
    <w:rsid w:val="005219D2"/>
    <w:rsid w:val="00522215"/>
    <w:rsid w:val="0052305E"/>
    <w:rsid w:val="00535F3C"/>
    <w:rsid w:val="005400FC"/>
    <w:rsid w:val="0054430C"/>
    <w:rsid w:val="00546284"/>
    <w:rsid w:val="00555CA9"/>
    <w:rsid w:val="00572507"/>
    <w:rsid w:val="00572DD7"/>
    <w:rsid w:val="0057765A"/>
    <w:rsid w:val="005805EE"/>
    <w:rsid w:val="00583FC2"/>
    <w:rsid w:val="005846F3"/>
    <w:rsid w:val="00585330"/>
    <w:rsid w:val="005862CC"/>
    <w:rsid w:val="00596DC1"/>
    <w:rsid w:val="005971C9"/>
    <w:rsid w:val="005A0E05"/>
    <w:rsid w:val="005A6A75"/>
    <w:rsid w:val="005B3434"/>
    <w:rsid w:val="005C00B0"/>
    <w:rsid w:val="005C163E"/>
    <w:rsid w:val="005C2393"/>
    <w:rsid w:val="005C2D5D"/>
    <w:rsid w:val="005C3069"/>
    <w:rsid w:val="005C6BC9"/>
    <w:rsid w:val="005C7F9C"/>
    <w:rsid w:val="005D490F"/>
    <w:rsid w:val="005E7A03"/>
    <w:rsid w:val="005F0505"/>
    <w:rsid w:val="005F2451"/>
    <w:rsid w:val="005F6CD6"/>
    <w:rsid w:val="005F7049"/>
    <w:rsid w:val="006057E0"/>
    <w:rsid w:val="00606777"/>
    <w:rsid w:val="006109CC"/>
    <w:rsid w:val="00611033"/>
    <w:rsid w:val="0061392D"/>
    <w:rsid w:val="00614633"/>
    <w:rsid w:val="00614978"/>
    <w:rsid w:val="0062337B"/>
    <w:rsid w:val="00626786"/>
    <w:rsid w:val="0063057B"/>
    <w:rsid w:val="0063382F"/>
    <w:rsid w:val="006345EC"/>
    <w:rsid w:val="00640498"/>
    <w:rsid w:val="00640C5A"/>
    <w:rsid w:val="00642089"/>
    <w:rsid w:val="006574B8"/>
    <w:rsid w:val="00662B35"/>
    <w:rsid w:val="006632EF"/>
    <w:rsid w:val="00666217"/>
    <w:rsid w:val="00671165"/>
    <w:rsid w:val="00671D7C"/>
    <w:rsid w:val="00675D6A"/>
    <w:rsid w:val="0068066E"/>
    <w:rsid w:val="00683BCA"/>
    <w:rsid w:val="006858D6"/>
    <w:rsid w:val="00686289"/>
    <w:rsid w:val="006907E6"/>
    <w:rsid w:val="006913AE"/>
    <w:rsid w:val="006917EE"/>
    <w:rsid w:val="00692080"/>
    <w:rsid w:val="00692231"/>
    <w:rsid w:val="00694528"/>
    <w:rsid w:val="006A0904"/>
    <w:rsid w:val="006A4DAE"/>
    <w:rsid w:val="006B062C"/>
    <w:rsid w:val="006B16EF"/>
    <w:rsid w:val="006B57B2"/>
    <w:rsid w:val="006B6C7E"/>
    <w:rsid w:val="006B6F63"/>
    <w:rsid w:val="006C0231"/>
    <w:rsid w:val="006C0535"/>
    <w:rsid w:val="006C38CC"/>
    <w:rsid w:val="006C5E27"/>
    <w:rsid w:val="006C6BFD"/>
    <w:rsid w:val="006D1148"/>
    <w:rsid w:val="006E1E92"/>
    <w:rsid w:val="006E78C7"/>
    <w:rsid w:val="006E7A73"/>
    <w:rsid w:val="006E7BCE"/>
    <w:rsid w:val="006F0DBC"/>
    <w:rsid w:val="00702526"/>
    <w:rsid w:val="00710B9D"/>
    <w:rsid w:val="00710D8E"/>
    <w:rsid w:val="0071284A"/>
    <w:rsid w:val="007146DC"/>
    <w:rsid w:val="00720F97"/>
    <w:rsid w:val="00723030"/>
    <w:rsid w:val="00737D02"/>
    <w:rsid w:val="00741B94"/>
    <w:rsid w:val="00742C11"/>
    <w:rsid w:val="00750709"/>
    <w:rsid w:val="00755C0A"/>
    <w:rsid w:val="00756512"/>
    <w:rsid w:val="00766C35"/>
    <w:rsid w:val="00767DCA"/>
    <w:rsid w:val="007864D6"/>
    <w:rsid w:val="00786A7C"/>
    <w:rsid w:val="00786BFC"/>
    <w:rsid w:val="00790608"/>
    <w:rsid w:val="0079442D"/>
    <w:rsid w:val="007B12E4"/>
    <w:rsid w:val="007B4986"/>
    <w:rsid w:val="007B5460"/>
    <w:rsid w:val="007C00CD"/>
    <w:rsid w:val="007C0CE6"/>
    <w:rsid w:val="007C628E"/>
    <w:rsid w:val="007C79B6"/>
    <w:rsid w:val="007D3A0A"/>
    <w:rsid w:val="007D461D"/>
    <w:rsid w:val="007D5466"/>
    <w:rsid w:val="007D5BE1"/>
    <w:rsid w:val="007D6200"/>
    <w:rsid w:val="007E0A9B"/>
    <w:rsid w:val="007E0D5F"/>
    <w:rsid w:val="007E4B27"/>
    <w:rsid w:val="007E67B9"/>
    <w:rsid w:val="008011FE"/>
    <w:rsid w:val="008012B1"/>
    <w:rsid w:val="008052B9"/>
    <w:rsid w:val="008058C4"/>
    <w:rsid w:val="00806832"/>
    <w:rsid w:val="0080733D"/>
    <w:rsid w:val="008138AF"/>
    <w:rsid w:val="00827898"/>
    <w:rsid w:val="0083051C"/>
    <w:rsid w:val="00841EB6"/>
    <w:rsid w:val="0085019F"/>
    <w:rsid w:val="0085245D"/>
    <w:rsid w:val="00852991"/>
    <w:rsid w:val="008530B5"/>
    <w:rsid w:val="0085365B"/>
    <w:rsid w:val="00856EAD"/>
    <w:rsid w:val="00857AC1"/>
    <w:rsid w:val="008678FC"/>
    <w:rsid w:val="008728FA"/>
    <w:rsid w:val="008736EA"/>
    <w:rsid w:val="008772CA"/>
    <w:rsid w:val="0087784F"/>
    <w:rsid w:val="008816C5"/>
    <w:rsid w:val="008818AF"/>
    <w:rsid w:val="0088198D"/>
    <w:rsid w:val="008856A2"/>
    <w:rsid w:val="008931A2"/>
    <w:rsid w:val="008939C2"/>
    <w:rsid w:val="00895921"/>
    <w:rsid w:val="008A03BE"/>
    <w:rsid w:val="008A06E9"/>
    <w:rsid w:val="008A1A4B"/>
    <w:rsid w:val="008A2C74"/>
    <w:rsid w:val="008A3DB8"/>
    <w:rsid w:val="008A59E1"/>
    <w:rsid w:val="008A768A"/>
    <w:rsid w:val="008B031F"/>
    <w:rsid w:val="008B0CBE"/>
    <w:rsid w:val="008B2919"/>
    <w:rsid w:val="008B48FE"/>
    <w:rsid w:val="008C0208"/>
    <w:rsid w:val="008C35B2"/>
    <w:rsid w:val="008C41C2"/>
    <w:rsid w:val="008C52EA"/>
    <w:rsid w:val="008C5E6B"/>
    <w:rsid w:val="008D0BA8"/>
    <w:rsid w:val="008D1336"/>
    <w:rsid w:val="008D4233"/>
    <w:rsid w:val="008D4F18"/>
    <w:rsid w:val="008D5D82"/>
    <w:rsid w:val="008F2384"/>
    <w:rsid w:val="008F2A80"/>
    <w:rsid w:val="008F2C3E"/>
    <w:rsid w:val="008F323E"/>
    <w:rsid w:val="008F3DC4"/>
    <w:rsid w:val="008F4F3F"/>
    <w:rsid w:val="008F6E7D"/>
    <w:rsid w:val="00907897"/>
    <w:rsid w:val="00910B18"/>
    <w:rsid w:val="00912A85"/>
    <w:rsid w:val="00920428"/>
    <w:rsid w:val="009211B2"/>
    <w:rsid w:val="00925C01"/>
    <w:rsid w:val="00926E1B"/>
    <w:rsid w:val="009304ED"/>
    <w:rsid w:val="0093300D"/>
    <w:rsid w:val="00944528"/>
    <w:rsid w:val="00946BC7"/>
    <w:rsid w:val="00950E07"/>
    <w:rsid w:val="0095345E"/>
    <w:rsid w:val="009573BB"/>
    <w:rsid w:val="0096359C"/>
    <w:rsid w:val="0096763E"/>
    <w:rsid w:val="00971163"/>
    <w:rsid w:val="00973B75"/>
    <w:rsid w:val="009765C7"/>
    <w:rsid w:val="009806A2"/>
    <w:rsid w:val="00983DE4"/>
    <w:rsid w:val="0098517B"/>
    <w:rsid w:val="009876CD"/>
    <w:rsid w:val="00993AA1"/>
    <w:rsid w:val="00997C16"/>
    <w:rsid w:val="009A0A2F"/>
    <w:rsid w:val="009A19EC"/>
    <w:rsid w:val="009A1DC4"/>
    <w:rsid w:val="009A25D5"/>
    <w:rsid w:val="009A33D4"/>
    <w:rsid w:val="009A498A"/>
    <w:rsid w:val="009B22D1"/>
    <w:rsid w:val="009B3341"/>
    <w:rsid w:val="009B4AA3"/>
    <w:rsid w:val="009C00D3"/>
    <w:rsid w:val="009C2EA8"/>
    <w:rsid w:val="009C41FA"/>
    <w:rsid w:val="009C5EEF"/>
    <w:rsid w:val="009C6015"/>
    <w:rsid w:val="009D0256"/>
    <w:rsid w:val="009D13EE"/>
    <w:rsid w:val="009D2031"/>
    <w:rsid w:val="009E1641"/>
    <w:rsid w:val="009E59E5"/>
    <w:rsid w:val="009E5A2C"/>
    <w:rsid w:val="009E5B82"/>
    <w:rsid w:val="009E7099"/>
    <w:rsid w:val="009F5E5E"/>
    <w:rsid w:val="009F6B32"/>
    <w:rsid w:val="00A00CFF"/>
    <w:rsid w:val="00A10456"/>
    <w:rsid w:val="00A1148E"/>
    <w:rsid w:val="00A11A85"/>
    <w:rsid w:val="00A15653"/>
    <w:rsid w:val="00A16829"/>
    <w:rsid w:val="00A16F5B"/>
    <w:rsid w:val="00A227EB"/>
    <w:rsid w:val="00A232F7"/>
    <w:rsid w:val="00A26654"/>
    <w:rsid w:val="00A26CAB"/>
    <w:rsid w:val="00A30EE9"/>
    <w:rsid w:val="00A4027E"/>
    <w:rsid w:val="00A4095E"/>
    <w:rsid w:val="00A4227F"/>
    <w:rsid w:val="00A4415D"/>
    <w:rsid w:val="00A524CD"/>
    <w:rsid w:val="00A540AA"/>
    <w:rsid w:val="00A60A14"/>
    <w:rsid w:val="00A654FB"/>
    <w:rsid w:val="00A661BD"/>
    <w:rsid w:val="00A6752E"/>
    <w:rsid w:val="00A701CA"/>
    <w:rsid w:val="00A76D96"/>
    <w:rsid w:val="00A85F84"/>
    <w:rsid w:val="00A864E2"/>
    <w:rsid w:val="00A86894"/>
    <w:rsid w:val="00AA342B"/>
    <w:rsid w:val="00AA39CF"/>
    <w:rsid w:val="00AA42A8"/>
    <w:rsid w:val="00AA5A13"/>
    <w:rsid w:val="00AB13D0"/>
    <w:rsid w:val="00AB2D97"/>
    <w:rsid w:val="00AC2E70"/>
    <w:rsid w:val="00AC4113"/>
    <w:rsid w:val="00AC52F9"/>
    <w:rsid w:val="00AC65E3"/>
    <w:rsid w:val="00AD02AB"/>
    <w:rsid w:val="00AD1C59"/>
    <w:rsid w:val="00AD256F"/>
    <w:rsid w:val="00AD3021"/>
    <w:rsid w:val="00AD3E6A"/>
    <w:rsid w:val="00AE1D99"/>
    <w:rsid w:val="00AE30EA"/>
    <w:rsid w:val="00AE3B0D"/>
    <w:rsid w:val="00AE3D98"/>
    <w:rsid w:val="00AE4284"/>
    <w:rsid w:val="00AF0BD5"/>
    <w:rsid w:val="00AF2591"/>
    <w:rsid w:val="00AF452B"/>
    <w:rsid w:val="00AF4AD4"/>
    <w:rsid w:val="00AF65A6"/>
    <w:rsid w:val="00AF6C26"/>
    <w:rsid w:val="00AF6F6C"/>
    <w:rsid w:val="00AF79A2"/>
    <w:rsid w:val="00B01E50"/>
    <w:rsid w:val="00B01F6D"/>
    <w:rsid w:val="00B03EFB"/>
    <w:rsid w:val="00B04A5A"/>
    <w:rsid w:val="00B04EF8"/>
    <w:rsid w:val="00B0798B"/>
    <w:rsid w:val="00B106BA"/>
    <w:rsid w:val="00B10DB9"/>
    <w:rsid w:val="00B12769"/>
    <w:rsid w:val="00B14429"/>
    <w:rsid w:val="00B14B39"/>
    <w:rsid w:val="00B16F37"/>
    <w:rsid w:val="00B21164"/>
    <w:rsid w:val="00B233E9"/>
    <w:rsid w:val="00B23A33"/>
    <w:rsid w:val="00B2414B"/>
    <w:rsid w:val="00B242A0"/>
    <w:rsid w:val="00B24556"/>
    <w:rsid w:val="00B24D77"/>
    <w:rsid w:val="00B25C37"/>
    <w:rsid w:val="00B272E1"/>
    <w:rsid w:val="00B35FEE"/>
    <w:rsid w:val="00B4423A"/>
    <w:rsid w:val="00B4498E"/>
    <w:rsid w:val="00B50226"/>
    <w:rsid w:val="00B55E15"/>
    <w:rsid w:val="00B61939"/>
    <w:rsid w:val="00B62DDD"/>
    <w:rsid w:val="00B710EF"/>
    <w:rsid w:val="00B753EA"/>
    <w:rsid w:val="00B85628"/>
    <w:rsid w:val="00B856BA"/>
    <w:rsid w:val="00B876B9"/>
    <w:rsid w:val="00B90279"/>
    <w:rsid w:val="00B96180"/>
    <w:rsid w:val="00B96582"/>
    <w:rsid w:val="00BA3A96"/>
    <w:rsid w:val="00BB0769"/>
    <w:rsid w:val="00BB2668"/>
    <w:rsid w:val="00BB478C"/>
    <w:rsid w:val="00BC3018"/>
    <w:rsid w:val="00BC4AD2"/>
    <w:rsid w:val="00BC79B3"/>
    <w:rsid w:val="00BC7C91"/>
    <w:rsid w:val="00BD3855"/>
    <w:rsid w:val="00BD3AD5"/>
    <w:rsid w:val="00BD5E84"/>
    <w:rsid w:val="00BE77ED"/>
    <w:rsid w:val="00BF00A7"/>
    <w:rsid w:val="00C05CDD"/>
    <w:rsid w:val="00C05EA3"/>
    <w:rsid w:val="00C06AD8"/>
    <w:rsid w:val="00C115A3"/>
    <w:rsid w:val="00C14D5A"/>
    <w:rsid w:val="00C1603A"/>
    <w:rsid w:val="00C16FD6"/>
    <w:rsid w:val="00C25D91"/>
    <w:rsid w:val="00C27222"/>
    <w:rsid w:val="00C27E15"/>
    <w:rsid w:val="00C307FD"/>
    <w:rsid w:val="00C323A7"/>
    <w:rsid w:val="00C34259"/>
    <w:rsid w:val="00C34D1A"/>
    <w:rsid w:val="00C353ED"/>
    <w:rsid w:val="00C3549B"/>
    <w:rsid w:val="00C40856"/>
    <w:rsid w:val="00C4113F"/>
    <w:rsid w:val="00C4673F"/>
    <w:rsid w:val="00C56237"/>
    <w:rsid w:val="00C64441"/>
    <w:rsid w:val="00C70AB0"/>
    <w:rsid w:val="00C7249F"/>
    <w:rsid w:val="00C82297"/>
    <w:rsid w:val="00C8307E"/>
    <w:rsid w:val="00C84FD0"/>
    <w:rsid w:val="00C85818"/>
    <w:rsid w:val="00C912B4"/>
    <w:rsid w:val="00C92667"/>
    <w:rsid w:val="00C963CA"/>
    <w:rsid w:val="00CA287D"/>
    <w:rsid w:val="00CA4ADF"/>
    <w:rsid w:val="00CB1407"/>
    <w:rsid w:val="00CB7107"/>
    <w:rsid w:val="00CC26AF"/>
    <w:rsid w:val="00CC3926"/>
    <w:rsid w:val="00CC68D1"/>
    <w:rsid w:val="00CC7700"/>
    <w:rsid w:val="00CC79A4"/>
    <w:rsid w:val="00CD2F00"/>
    <w:rsid w:val="00CD35ED"/>
    <w:rsid w:val="00CD445B"/>
    <w:rsid w:val="00CD4973"/>
    <w:rsid w:val="00CE063A"/>
    <w:rsid w:val="00CE09A3"/>
    <w:rsid w:val="00CE1153"/>
    <w:rsid w:val="00CE175D"/>
    <w:rsid w:val="00CE26A3"/>
    <w:rsid w:val="00CE7139"/>
    <w:rsid w:val="00CF1379"/>
    <w:rsid w:val="00D04438"/>
    <w:rsid w:val="00D15361"/>
    <w:rsid w:val="00D165B4"/>
    <w:rsid w:val="00D168BC"/>
    <w:rsid w:val="00D16E2C"/>
    <w:rsid w:val="00D218DF"/>
    <w:rsid w:val="00D23233"/>
    <w:rsid w:val="00D24E84"/>
    <w:rsid w:val="00D27ED7"/>
    <w:rsid w:val="00D32950"/>
    <w:rsid w:val="00D34377"/>
    <w:rsid w:val="00D43316"/>
    <w:rsid w:val="00D46FF8"/>
    <w:rsid w:val="00D51D3D"/>
    <w:rsid w:val="00D54568"/>
    <w:rsid w:val="00D54695"/>
    <w:rsid w:val="00D627E9"/>
    <w:rsid w:val="00D6370A"/>
    <w:rsid w:val="00D63800"/>
    <w:rsid w:val="00D71AB7"/>
    <w:rsid w:val="00D7399A"/>
    <w:rsid w:val="00D81D43"/>
    <w:rsid w:val="00D846EF"/>
    <w:rsid w:val="00D84FED"/>
    <w:rsid w:val="00D97F9D"/>
    <w:rsid w:val="00DA0771"/>
    <w:rsid w:val="00DA3F63"/>
    <w:rsid w:val="00DA4867"/>
    <w:rsid w:val="00DA62A8"/>
    <w:rsid w:val="00DB1599"/>
    <w:rsid w:val="00DB716F"/>
    <w:rsid w:val="00DC1832"/>
    <w:rsid w:val="00DC33BF"/>
    <w:rsid w:val="00DD14F0"/>
    <w:rsid w:val="00DD1590"/>
    <w:rsid w:val="00DD5955"/>
    <w:rsid w:val="00DE0300"/>
    <w:rsid w:val="00DE09DC"/>
    <w:rsid w:val="00DE1B2A"/>
    <w:rsid w:val="00DE1C42"/>
    <w:rsid w:val="00DE2060"/>
    <w:rsid w:val="00DF1CB6"/>
    <w:rsid w:val="00DF522C"/>
    <w:rsid w:val="00DF5B22"/>
    <w:rsid w:val="00E038C8"/>
    <w:rsid w:val="00E04E01"/>
    <w:rsid w:val="00E054F9"/>
    <w:rsid w:val="00E14251"/>
    <w:rsid w:val="00E149F2"/>
    <w:rsid w:val="00E20BF6"/>
    <w:rsid w:val="00E23911"/>
    <w:rsid w:val="00E3277E"/>
    <w:rsid w:val="00E333E2"/>
    <w:rsid w:val="00E3457C"/>
    <w:rsid w:val="00E45669"/>
    <w:rsid w:val="00E52BD3"/>
    <w:rsid w:val="00E5414F"/>
    <w:rsid w:val="00E56AC2"/>
    <w:rsid w:val="00E70CFA"/>
    <w:rsid w:val="00E735B2"/>
    <w:rsid w:val="00E83F8E"/>
    <w:rsid w:val="00E91CDA"/>
    <w:rsid w:val="00E97803"/>
    <w:rsid w:val="00EA0959"/>
    <w:rsid w:val="00EA2A93"/>
    <w:rsid w:val="00EB0AC2"/>
    <w:rsid w:val="00EB4794"/>
    <w:rsid w:val="00EC09CD"/>
    <w:rsid w:val="00EC24EF"/>
    <w:rsid w:val="00EC34F9"/>
    <w:rsid w:val="00EC4651"/>
    <w:rsid w:val="00ED0AC4"/>
    <w:rsid w:val="00ED2C2E"/>
    <w:rsid w:val="00ED3C3D"/>
    <w:rsid w:val="00EE4A41"/>
    <w:rsid w:val="00EE5F82"/>
    <w:rsid w:val="00EE7853"/>
    <w:rsid w:val="00EF30A3"/>
    <w:rsid w:val="00F017F0"/>
    <w:rsid w:val="00F05803"/>
    <w:rsid w:val="00F05B5B"/>
    <w:rsid w:val="00F13D00"/>
    <w:rsid w:val="00F142AC"/>
    <w:rsid w:val="00F235EB"/>
    <w:rsid w:val="00F2768E"/>
    <w:rsid w:val="00F355DD"/>
    <w:rsid w:val="00F4310E"/>
    <w:rsid w:val="00F47FDB"/>
    <w:rsid w:val="00F52F14"/>
    <w:rsid w:val="00F557D7"/>
    <w:rsid w:val="00F55EE5"/>
    <w:rsid w:val="00F60DEE"/>
    <w:rsid w:val="00F619F8"/>
    <w:rsid w:val="00F72D11"/>
    <w:rsid w:val="00F7591C"/>
    <w:rsid w:val="00F800AB"/>
    <w:rsid w:val="00F93DC5"/>
    <w:rsid w:val="00F9746D"/>
    <w:rsid w:val="00FA07B1"/>
    <w:rsid w:val="00FA0AD7"/>
    <w:rsid w:val="00FA19E1"/>
    <w:rsid w:val="00FA27E2"/>
    <w:rsid w:val="00FA2EFE"/>
    <w:rsid w:val="00FB1034"/>
    <w:rsid w:val="00FB1040"/>
    <w:rsid w:val="00FB43E8"/>
    <w:rsid w:val="00FB79AC"/>
    <w:rsid w:val="00FB7DD0"/>
    <w:rsid w:val="00FC0D38"/>
    <w:rsid w:val="00FC1703"/>
    <w:rsid w:val="00FD3FF2"/>
    <w:rsid w:val="00FD5EDF"/>
    <w:rsid w:val="00FE3F19"/>
    <w:rsid w:val="00FE4BCB"/>
    <w:rsid w:val="00FF6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."/>
  <w:listSeparator w:val=";"/>
  <w14:docId w14:val="29EF0B95"/>
  <w15:docId w15:val="{9C5B687A-3D10-4246-95D6-70D6F302D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ny">
    <w:name w:val="Normal"/>
    <w:qFormat/>
    <w:rsid w:val="001223CC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A6D45"/>
    <w:pPr>
      <w:keepNext/>
      <w:spacing w:before="240" w:after="6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qFormat/>
    <w:rsid w:val="004A6D4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4A6D45"/>
    <w:pPr>
      <w:keepNext/>
      <w:spacing w:before="240" w:after="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qFormat/>
    <w:rsid w:val="004A6D4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8">
    <w:name w:val="heading 8"/>
    <w:basedOn w:val="Normalny"/>
    <w:next w:val="Normalny"/>
    <w:link w:val="Nagwek8Znak"/>
    <w:qFormat/>
    <w:rsid w:val="004A6D45"/>
    <w:pPr>
      <w:spacing w:before="240" w:after="60"/>
      <w:jc w:val="both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qFormat/>
    <w:rsid w:val="004A6D45"/>
    <w:p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A6D45"/>
    <w:rPr>
      <w:rFonts w:ascii="Arial" w:hAnsi="Arial" w:cs="Arial"/>
      <w:b/>
      <w:bCs/>
      <w:kern w:val="32"/>
      <w:sz w:val="32"/>
      <w:szCs w:val="32"/>
      <w:lang w:val="pl-PL" w:eastAsia="pl-PL" w:bidi="ar-SA"/>
    </w:rPr>
  </w:style>
  <w:style w:type="character" w:customStyle="1" w:styleId="Nagwek3Znak">
    <w:name w:val="Nagłówek 3 Znak"/>
    <w:link w:val="Nagwek3"/>
    <w:semiHidden/>
    <w:rsid w:val="004A6D45"/>
    <w:rPr>
      <w:rFonts w:ascii="Arial" w:hAnsi="Arial" w:cs="Arial"/>
      <w:b/>
      <w:bCs/>
      <w:sz w:val="26"/>
      <w:szCs w:val="26"/>
      <w:lang w:val="pl-PL" w:eastAsia="pl-PL" w:bidi="ar-SA"/>
    </w:rPr>
  </w:style>
  <w:style w:type="character" w:customStyle="1" w:styleId="Nagwek8Znak">
    <w:name w:val="Nagłówek 8 Znak"/>
    <w:link w:val="Nagwek8"/>
    <w:semiHidden/>
    <w:rsid w:val="004A6D45"/>
    <w:rPr>
      <w:i/>
      <w:iCs/>
      <w:sz w:val="24"/>
      <w:szCs w:val="24"/>
      <w:lang w:val="pl-PL" w:eastAsia="pl-PL" w:bidi="ar-SA"/>
    </w:rPr>
  </w:style>
  <w:style w:type="character" w:customStyle="1" w:styleId="Nagwek9Znak">
    <w:name w:val="Nagłówek 9 Znak"/>
    <w:link w:val="Nagwek9"/>
    <w:semiHidden/>
    <w:rsid w:val="004A6D45"/>
    <w:rPr>
      <w:rFonts w:ascii="Arial" w:hAnsi="Arial" w:cs="Arial"/>
      <w:sz w:val="22"/>
      <w:szCs w:val="22"/>
      <w:lang w:val="pl-PL" w:eastAsia="pl-PL" w:bidi="ar-SA"/>
    </w:rPr>
  </w:style>
  <w:style w:type="paragraph" w:styleId="Stopka">
    <w:name w:val="footer"/>
    <w:basedOn w:val="Normalny"/>
    <w:link w:val="StopkaZnak"/>
    <w:uiPriority w:val="99"/>
    <w:rsid w:val="004A6D45"/>
    <w:pPr>
      <w:tabs>
        <w:tab w:val="center" w:pos="4536"/>
        <w:tab w:val="right" w:pos="9072"/>
      </w:tabs>
    </w:pPr>
    <w:rPr>
      <w:sz w:val="20"/>
      <w:szCs w:val="20"/>
    </w:rPr>
  </w:style>
  <w:style w:type="character" w:customStyle="1" w:styleId="StopkaZnak">
    <w:name w:val="Stopka Znak"/>
    <w:link w:val="Stopka"/>
    <w:uiPriority w:val="99"/>
    <w:rsid w:val="004A6D45"/>
    <w:rPr>
      <w:lang w:val="pl-PL" w:eastAsia="pl-PL" w:bidi="ar-SA"/>
    </w:rPr>
  </w:style>
  <w:style w:type="paragraph" w:customStyle="1" w:styleId="WW-Tekstpodstawowy2">
    <w:name w:val="WW-Tekst podstawowy 2"/>
    <w:basedOn w:val="Normalny"/>
    <w:rsid w:val="004A6D45"/>
    <w:pPr>
      <w:widowControl w:val="0"/>
      <w:suppressAutoHyphens/>
      <w:jc w:val="both"/>
    </w:pPr>
    <w:rPr>
      <w:sz w:val="26"/>
      <w:szCs w:val="26"/>
    </w:rPr>
  </w:style>
  <w:style w:type="paragraph" w:customStyle="1" w:styleId="WW-Tekstpodstawowy3">
    <w:name w:val="WW-Tekst podstawowy 3"/>
    <w:basedOn w:val="Normalny"/>
    <w:rsid w:val="004A6D45"/>
    <w:pPr>
      <w:widowControl w:val="0"/>
      <w:suppressAutoHyphens/>
    </w:pPr>
  </w:style>
  <w:style w:type="paragraph" w:styleId="Tekstkomentarza">
    <w:name w:val="annotation text"/>
    <w:basedOn w:val="Normalny"/>
    <w:semiHidden/>
    <w:rsid w:val="004A6D4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4A6D45"/>
    <w:rPr>
      <w:b/>
      <w:bCs/>
    </w:rPr>
  </w:style>
  <w:style w:type="character" w:customStyle="1" w:styleId="TematkomentarzaZnak">
    <w:name w:val="Temat komentarza Znak"/>
    <w:link w:val="Tematkomentarza"/>
    <w:semiHidden/>
    <w:rsid w:val="004A6D45"/>
    <w:rPr>
      <w:b/>
      <w:bCs/>
      <w:lang w:val="pl-PL" w:eastAsia="pl-PL" w:bidi="ar-SA"/>
    </w:rPr>
  </w:style>
  <w:style w:type="paragraph" w:customStyle="1" w:styleId="Akapitzlist1">
    <w:name w:val="Akapit z listą1"/>
    <w:basedOn w:val="Normalny"/>
    <w:qFormat/>
    <w:rsid w:val="004A6D45"/>
    <w:pPr>
      <w:spacing w:line="360" w:lineRule="auto"/>
      <w:ind w:left="720"/>
    </w:pPr>
    <w:rPr>
      <w:rFonts w:ascii="Arial" w:hAnsi="Arial" w:cs="Arial"/>
      <w:sz w:val="26"/>
      <w:szCs w:val="26"/>
    </w:rPr>
  </w:style>
  <w:style w:type="paragraph" w:styleId="Tekstpodstawowy3">
    <w:name w:val="Body Text 3"/>
    <w:basedOn w:val="Normalny"/>
    <w:link w:val="Tekstpodstawowy3Znak"/>
    <w:rsid w:val="004A6D45"/>
    <w:pPr>
      <w:spacing w:after="120"/>
      <w:jc w:val="both"/>
      <w:outlineLvl w:val="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semiHidden/>
    <w:rsid w:val="004A6D45"/>
    <w:rPr>
      <w:sz w:val="16"/>
      <w:szCs w:val="16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4A6D45"/>
    <w:pPr>
      <w:spacing w:after="120"/>
      <w:ind w:left="283"/>
      <w:jc w:val="both"/>
      <w:outlineLvl w:val="0"/>
    </w:pPr>
    <w:rPr>
      <w:sz w:val="22"/>
      <w:szCs w:val="22"/>
    </w:rPr>
  </w:style>
  <w:style w:type="character" w:customStyle="1" w:styleId="TekstpodstawowywcityZnak">
    <w:name w:val="Tekst podstawowy wcięty Znak"/>
    <w:link w:val="Tekstpodstawowywcity"/>
    <w:semiHidden/>
    <w:rsid w:val="004A6D45"/>
    <w:rPr>
      <w:sz w:val="22"/>
      <w:szCs w:val="22"/>
      <w:lang w:val="pl-PL" w:eastAsia="pl-PL" w:bidi="ar-SA"/>
    </w:rPr>
  </w:style>
  <w:style w:type="paragraph" w:styleId="Tytu">
    <w:name w:val="Title"/>
    <w:basedOn w:val="Normalny"/>
    <w:link w:val="TytuZnak"/>
    <w:qFormat/>
    <w:rsid w:val="004A6D45"/>
    <w:pPr>
      <w:autoSpaceDE w:val="0"/>
      <w:autoSpaceDN w:val="0"/>
      <w:jc w:val="center"/>
    </w:pPr>
    <w:rPr>
      <w:b/>
      <w:bCs/>
      <w:sz w:val="40"/>
      <w:szCs w:val="40"/>
    </w:rPr>
  </w:style>
  <w:style w:type="character" w:customStyle="1" w:styleId="TytuZnak">
    <w:name w:val="Tytuł Znak"/>
    <w:link w:val="Tytu"/>
    <w:rsid w:val="004A6D45"/>
    <w:rPr>
      <w:b/>
      <w:bCs/>
      <w:sz w:val="40"/>
      <w:szCs w:val="40"/>
      <w:lang w:val="pl-PL" w:eastAsia="pl-PL" w:bidi="ar-SA"/>
    </w:rPr>
  </w:style>
  <w:style w:type="paragraph" w:styleId="Nagwek">
    <w:name w:val="header"/>
    <w:aliases w:val="Nagłówek strony"/>
    <w:basedOn w:val="Normalny"/>
    <w:next w:val="Normalny"/>
    <w:link w:val="NagwekZnak"/>
    <w:uiPriority w:val="99"/>
    <w:rsid w:val="004A6D45"/>
    <w:pPr>
      <w:tabs>
        <w:tab w:val="center" w:pos="4536"/>
        <w:tab w:val="right" w:pos="9072"/>
      </w:tabs>
      <w:spacing w:before="120" w:after="120"/>
      <w:jc w:val="both"/>
      <w:outlineLvl w:val="0"/>
    </w:pPr>
    <w:rPr>
      <w:b/>
      <w:bCs/>
      <w:smallCaps/>
      <w:sz w:val="22"/>
      <w:szCs w:val="22"/>
    </w:rPr>
  </w:style>
  <w:style w:type="character" w:customStyle="1" w:styleId="NagwekZnak">
    <w:name w:val="Nagłówek Znak"/>
    <w:aliases w:val="Nagłówek strony Znak"/>
    <w:link w:val="Nagwek"/>
    <w:uiPriority w:val="99"/>
    <w:rsid w:val="004A6D45"/>
    <w:rPr>
      <w:b/>
      <w:bCs/>
      <w:smallCaps/>
      <w:sz w:val="22"/>
      <w:szCs w:val="22"/>
      <w:lang w:val="pl-PL" w:eastAsia="pl-PL" w:bidi="ar-SA"/>
    </w:rPr>
  </w:style>
  <w:style w:type="paragraph" w:customStyle="1" w:styleId="ust">
    <w:name w:val="ust"/>
    <w:rsid w:val="004A6D45"/>
    <w:pPr>
      <w:spacing w:before="60" w:after="60"/>
      <w:ind w:left="426" w:hanging="284"/>
      <w:jc w:val="both"/>
    </w:pPr>
    <w:rPr>
      <w:sz w:val="24"/>
      <w:szCs w:val="24"/>
    </w:rPr>
  </w:style>
  <w:style w:type="character" w:customStyle="1" w:styleId="akapitdomyslny">
    <w:name w:val="akapitdomyslny"/>
    <w:basedOn w:val="Domylnaczcionkaakapitu"/>
    <w:rsid w:val="004A6D45"/>
  </w:style>
  <w:style w:type="character" w:customStyle="1" w:styleId="akapitustep">
    <w:name w:val="akapitustep"/>
    <w:basedOn w:val="Domylnaczcionkaakapitu"/>
    <w:rsid w:val="004A6D45"/>
  </w:style>
  <w:style w:type="character" w:customStyle="1" w:styleId="akapitdomyslnynastepne">
    <w:name w:val="akapitdomyslnynastepne"/>
    <w:basedOn w:val="Domylnaczcionkaakapitu"/>
    <w:rsid w:val="004A6D45"/>
  </w:style>
  <w:style w:type="character" w:styleId="Pogrubienie">
    <w:name w:val="Strong"/>
    <w:qFormat/>
    <w:rsid w:val="004A6D45"/>
    <w:rPr>
      <w:b/>
      <w:bCs/>
    </w:rPr>
  </w:style>
  <w:style w:type="character" w:customStyle="1" w:styleId="ZnakZnak">
    <w:name w:val="Znak Znak"/>
    <w:semiHidden/>
    <w:rsid w:val="007C00CD"/>
    <w:rPr>
      <w:sz w:val="16"/>
      <w:szCs w:val="16"/>
      <w:lang w:val="pl-PL" w:eastAsia="pl-PL" w:bidi="ar-SA"/>
    </w:rPr>
  </w:style>
  <w:style w:type="paragraph" w:styleId="Tekstpodstawowy">
    <w:name w:val="Body Text"/>
    <w:basedOn w:val="Normalny"/>
    <w:link w:val="TekstpodstawowyZnak"/>
    <w:rsid w:val="008939C2"/>
    <w:pPr>
      <w:spacing w:after="120"/>
      <w:jc w:val="both"/>
      <w:outlineLvl w:val="0"/>
    </w:pPr>
    <w:rPr>
      <w:sz w:val="22"/>
      <w:szCs w:val="22"/>
    </w:rPr>
  </w:style>
  <w:style w:type="character" w:customStyle="1" w:styleId="TekstpodstawowyZnak">
    <w:name w:val="Tekst podstawowy Znak"/>
    <w:link w:val="Tekstpodstawowy"/>
    <w:semiHidden/>
    <w:rsid w:val="008939C2"/>
    <w:rPr>
      <w:sz w:val="22"/>
      <w:szCs w:val="22"/>
      <w:lang w:val="pl-PL" w:eastAsia="pl-PL" w:bidi="ar-SA"/>
    </w:rPr>
  </w:style>
  <w:style w:type="paragraph" w:customStyle="1" w:styleId="BodyText21">
    <w:name w:val="Body Text 21"/>
    <w:basedOn w:val="Normalny"/>
    <w:rsid w:val="007D6200"/>
    <w:pPr>
      <w:tabs>
        <w:tab w:val="left" w:pos="0"/>
      </w:tabs>
      <w:jc w:val="both"/>
    </w:pPr>
  </w:style>
  <w:style w:type="character" w:styleId="Hipercze">
    <w:name w:val="Hyperlink"/>
    <w:uiPriority w:val="99"/>
    <w:rsid w:val="004A6F83"/>
    <w:rPr>
      <w:color w:val="0000FF"/>
      <w:u w:val="single"/>
    </w:rPr>
  </w:style>
  <w:style w:type="character" w:styleId="Numerstrony">
    <w:name w:val="page number"/>
    <w:basedOn w:val="Domylnaczcionkaakapitu"/>
    <w:rsid w:val="009B3341"/>
  </w:style>
  <w:style w:type="paragraph" w:styleId="Akapitzlist">
    <w:name w:val="List Paragraph"/>
    <w:basedOn w:val="Normalny"/>
    <w:uiPriority w:val="34"/>
    <w:qFormat/>
    <w:rsid w:val="00756512"/>
    <w:pPr>
      <w:ind w:left="720"/>
      <w:contextualSpacing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B1040"/>
    <w:pPr>
      <w:keepLines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qFormat/>
    <w:rsid w:val="00F7591C"/>
    <w:pPr>
      <w:tabs>
        <w:tab w:val="left" w:pos="709"/>
        <w:tab w:val="right" w:pos="9911"/>
      </w:tabs>
      <w:spacing w:before="360"/>
    </w:pPr>
    <w:rPr>
      <w:rFonts w:asciiTheme="majorHAnsi" w:hAnsiTheme="majorHAnsi"/>
      <w:b/>
      <w:bCs/>
      <w:caps/>
    </w:rPr>
  </w:style>
  <w:style w:type="paragraph" w:styleId="Spistreci2">
    <w:name w:val="toc 2"/>
    <w:basedOn w:val="Normalny"/>
    <w:next w:val="Normalny"/>
    <w:autoRedefine/>
    <w:uiPriority w:val="39"/>
    <w:qFormat/>
    <w:rsid w:val="00FB1040"/>
    <w:pPr>
      <w:spacing w:before="240"/>
    </w:pPr>
    <w:rPr>
      <w:rFonts w:asciiTheme="minorHAnsi" w:hAnsiTheme="minorHAnsi"/>
      <w:b/>
      <w:bCs/>
      <w:sz w:val="20"/>
      <w:szCs w:val="20"/>
    </w:rPr>
  </w:style>
  <w:style w:type="paragraph" w:styleId="Spistreci3">
    <w:name w:val="toc 3"/>
    <w:basedOn w:val="Normalny"/>
    <w:next w:val="Normalny"/>
    <w:autoRedefine/>
    <w:uiPriority w:val="39"/>
    <w:qFormat/>
    <w:rsid w:val="00FB1040"/>
    <w:pPr>
      <w:ind w:left="240"/>
    </w:pPr>
    <w:rPr>
      <w:rFonts w:asciiTheme="minorHAnsi" w:hAnsiTheme="minorHAnsi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unhideWhenUsed/>
    <w:rsid w:val="00FB1040"/>
    <w:pPr>
      <w:ind w:left="480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unhideWhenUsed/>
    <w:rsid w:val="00FB1040"/>
    <w:pPr>
      <w:ind w:left="72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unhideWhenUsed/>
    <w:rsid w:val="00FB1040"/>
    <w:pPr>
      <w:ind w:left="96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unhideWhenUsed/>
    <w:rsid w:val="00FB1040"/>
    <w:pPr>
      <w:ind w:left="120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unhideWhenUsed/>
    <w:rsid w:val="00FB1040"/>
    <w:pPr>
      <w:ind w:left="144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unhideWhenUsed/>
    <w:rsid w:val="00FB1040"/>
    <w:pPr>
      <w:ind w:left="1680"/>
    </w:pPr>
    <w:rPr>
      <w:rFonts w:asciiTheme="minorHAnsi" w:hAnsiTheme="minorHAnsi"/>
      <w:sz w:val="20"/>
      <w:szCs w:val="20"/>
    </w:rPr>
  </w:style>
  <w:style w:type="paragraph" w:styleId="Tekstdymka">
    <w:name w:val="Balloon Text"/>
    <w:basedOn w:val="Normalny"/>
    <w:link w:val="TekstdymkaZnak"/>
    <w:rsid w:val="00FB104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FB1040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F55EE5"/>
    <w:pPr>
      <w:suppressAutoHyphens/>
      <w:autoSpaceDE w:val="0"/>
      <w:autoSpaceDN w:val="0"/>
      <w:adjustRightInd w:val="0"/>
      <w:spacing w:after="120"/>
      <w:jc w:val="both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182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12D53-887D-439A-83F2-0DCE8ED48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870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Znak sprawy: PKA/ PN……………………</vt:lpstr>
    </vt:vector>
  </TitlesOfParts>
  <Company>PKA Gdynia</Company>
  <LinksUpToDate>false</LinksUpToDate>
  <CharactersWithSpaces>6080</CharactersWithSpaces>
  <SharedDoc>false</SharedDoc>
  <HLinks>
    <vt:vector size="18" baseType="variant">
      <vt:variant>
        <vt:i4>1507450</vt:i4>
      </vt:variant>
      <vt:variant>
        <vt:i4>6</vt:i4>
      </vt:variant>
      <vt:variant>
        <vt:i4>0</vt:i4>
      </vt:variant>
      <vt:variant>
        <vt:i4>5</vt:i4>
      </vt:variant>
      <vt:variant>
        <vt:lpwstr>mailto:g.szalucka@pkagdynia.pl</vt:lpwstr>
      </vt:variant>
      <vt:variant>
        <vt:lpwstr/>
      </vt:variant>
      <vt:variant>
        <vt:i4>7077918</vt:i4>
      </vt:variant>
      <vt:variant>
        <vt:i4>3</vt:i4>
      </vt:variant>
      <vt:variant>
        <vt:i4>0</vt:i4>
      </vt:variant>
      <vt:variant>
        <vt:i4>5</vt:i4>
      </vt:variant>
      <vt:variant>
        <vt:lpwstr>mailto:w.tuznik@pkagdynia.pl</vt:lpwstr>
      </vt:variant>
      <vt:variant>
        <vt:lpwstr/>
      </vt:variant>
      <vt:variant>
        <vt:i4>7929939</vt:i4>
      </vt:variant>
      <vt:variant>
        <vt:i4>0</vt:i4>
      </vt:variant>
      <vt:variant>
        <vt:i4>0</vt:i4>
      </vt:variant>
      <vt:variant>
        <vt:i4>5</vt:i4>
      </vt:variant>
      <vt:variant>
        <vt:lpwstr>mailto:pka@pkagdynia.pl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Znak sprawy: PKA/ PN……………………</dc:title>
  <dc:creator>GSzalucka</dc:creator>
  <cp:lastModifiedBy>Marcin Sobczak</cp:lastModifiedBy>
  <cp:revision>13</cp:revision>
  <cp:lastPrinted>2019-07-15T12:27:00Z</cp:lastPrinted>
  <dcterms:created xsi:type="dcterms:W3CDTF">2019-07-23T07:18:00Z</dcterms:created>
  <dcterms:modified xsi:type="dcterms:W3CDTF">2019-09-10T06:07:00Z</dcterms:modified>
</cp:coreProperties>
</file>